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80960" w14:textId="77777777" w:rsidR="007A238B" w:rsidRDefault="007A238B" w:rsidP="007A238B">
      <w:pPr>
        <w:pStyle w:val="En-tte1"/>
        <w:tabs>
          <w:tab w:val="left" w:pos="3686"/>
        </w:tabs>
      </w:pPr>
      <w:r>
        <w:tab/>
      </w:r>
      <w:r w:rsidR="00066186">
        <w:rPr>
          <w:noProof/>
          <w:lang w:eastAsia="fr-FR" w:bidi="ar-SA"/>
        </w:rPr>
        <mc:AlternateContent>
          <mc:Choice Requires="wps">
            <w:drawing>
              <wp:anchor distT="0" distB="0" distL="89535" distR="89535" simplePos="0" relativeHeight="251660288" behindDoc="0" locked="0" layoutInCell="1" allowOverlap="1" wp14:anchorId="31630DE0" wp14:editId="4018136E">
                <wp:simplePos x="0" y="0"/>
                <wp:positionH relativeFrom="column">
                  <wp:posOffset>0</wp:posOffset>
                </wp:positionH>
                <wp:positionV relativeFrom="paragraph">
                  <wp:posOffset>0</wp:posOffset>
                </wp:positionV>
                <wp:extent cx="703580" cy="172720"/>
                <wp:effectExtent l="0" t="0" r="127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172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701D0" w14:textId="77777777" w:rsidR="00EA0D20" w:rsidRDefault="00EA0D20" w:rsidP="007A238B">
                            <w:pPr>
                              <w:pStyle w:val="En-tt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5.4pt;height:13.6pt;z-index:251660288;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" stroked="f">
                <v:textbox inset="0,0,0,0">
                  <w:txbxContent>
                    <w:p w:rsidR="00EA0D20" w:rsidRDefault="00EA0D20" w:rsidP="007A238B">
                      <w:pPr>
                        <w:pStyle w:val="En-tte1"/>
                      </w:pPr>
                    </w:p>
                  </w:txbxContent>
                </v:textbox>
                <w10:wrap type="square"/>
              </v:shape>
            </w:pict>
          </mc:Fallback>
        </mc:AlternateContent>
      </w:r>
    </w:p>
    <w:p w14:paraId="46FD7848" w14:textId="77777777" w:rsidR="00C33438" w:rsidRDefault="00C33438" w:rsidP="004274F1">
      <w:pPr>
        <w:jc w:val="center"/>
        <w:rPr>
          <w:rFonts w:ascii="Arial Black" w:eastAsia="Arial Black" w:hAnsi="Arial Black" w:cs="Arial Black"/>
          <w:sz w:val="32"/>
          <w:szCs w:val="32"/>
        </w:rPr>
      </w:pPr>
      <w:r w:rsidRPr="00C33438">
        <w:rPr>
          <w:rFonts w:ascii="Arial Black" w:eastAsia="Arial Black" w:hAnsi="Arial Black" w:cs="Arial Black"/>
          <w:noProof/>
          <w:sz w:val="32"/>
          <w:szCs w:val="32"/>
          <w:lang w:eastAsia="fr-FR" w:bidi="ar-SA"/>
        </w:rPr>
        <w:drawing>
          <wp:inline distT="0" distB="0" distL="0" distR="0" wp14:anchorId="6D00F34C" wp14:editId="00FE1874">
            <wp:extent cx="5972810" cy="1590675"/>
            <wp:effectExtent l="0" t="0" r="889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72810" cy="1590675"/>
                    </a:xfrm>
                    <a:prstGeom prst="rect">
                      <a:avLst/>
                    </a:prstGeom>
                  </pic:spPr>
                </pic:pic>
              </a:graphicData>
            </a:graphic>
          </wp:inline>
        </w:drawing>
      </w:r>
    </w:p>
    <w:p w14:paraId="04FC3555" w14:textId="77777777" w:rsidR="00370F23" w:rsidRPr="00370F23" w:rsidRDefault="00370F23" w:rsidP="00370F23">
      <w:pPr>
        <w:widowControl/>
        <w:suppressAutoHyphens w:val="0"/>
        <w:autoSpaceDE/>
        <w:spacing w:before="100" w:beforeAutospacing="1"/>
        <w:jc w:val="center"/>
        <w:rPr>
          <w:rFonts w:ascii="Gill Sans MT" w:eastAsia="Times New Roman" w:hAnsi="Gill Sans MT" w:cs="Times New Roman"/>
          <w:b/>
          <w:bCs/>
          <w:i/>
          <w:lang w:eastAsia="fr-FR" w:bidi="ar-SA"/>
        </w:rPr>
      </w:pPr>
      <w:r w:rsidRPr="00370F23">
        <w:rPr>
          <w:rFonts w:ascii="Gill Sans MT" w:eastAsia="Times New Roman" w:hAnsi="Gill Sans MT" w:cs="Times New Roman"/>
          <w:b/>
          <w:bCs/>
          <w:i/>
          <w:lang w:eastAsia="fr-FR" w:bidi="ar-SA"/>
        </w:rPr>
        <w:t>Tous les postes du Centre des monuments nationaux sont ouverts aux personnes reconnues comme travailleur handicapé.</w:t>
      </w:r>
    </w:p>
    <w:p w14:paraId="5A96A2D1" w14:textId="77777777" w:rsidR="00370F23" w:rsidRDefault="00370F23" w:rsidP="007A238B">
      <w:pPr>
        <w:jc w:val="center"/>
        <w:rPr>
          <w:rFonts w:ascii="Gill Sans MT" w:eastAsia="Arial Black" w:hAnsi="Gill Sans MT" w:cs="Arial Black"/>
          <w:sz w:val="32"/>
          <w:szCs w:val="32"/>
        </w:rPr>
      </w:pPr>
    </w:p>
    <w:p w14:paraId="5FF11AD1" w14:textId="77777777" w:rsidR="007A238B" w:rsidRPr="002F13AA" w:rsidRDefault="009B19F5" w:rsidP="007A238B">
      <w:pPr>
        <w:jc w:val="center"/>
        <w:rPr>
          <w:rFonts w:ascii="Gill Sans MT" w:eastAsia="Arial Black" w:hAnsi="Gill Sans MT" w:cs="Arial Black"/>
          <w:sz w:val="32"/>
          <w:szCs w:val="32"/>
        </w:rPr>
      </w:pPr>
      <w:r>
        <w:rPr>
          <w:rFonts w:ascii="Gill Sans MT" w:eastAsia="Arial Black" w:hAnsi="Gill Sans MT" w:cs="Arial Black"/>
          <w:sz w:val="32"/>
          <w:szCs w:val="32"/>
        </w:rPr>
        <w:t>FICHE DE MISSION</w:t>
      </w:r>
    </w:p>
    <w:p w14:paraId="3F9EBD89" w14:textId="77777777" w:rsidR="007A238B" w:rsidRDefault="007A238B" w:rsidP="007A238B"/>
    <w:p w14:paraId="47DA030A" w14:textId="77777777" w:rsidR="007A238B" w:rsidRDefault="007A238B" w:rsidP="007A238B"/>
    <w:p w14:paraId="11B38169" w14:textId="77777777" w:rsidR="007A238B" w:rsidRPr="002F13AA" w:rsidRDefault="007A238B" w:rsidP="00AF6720">
      <w:pPr>
        <w:ind w:left="5812" w:right="83" w:firstLine="708"/>
        <w:jc w:val="right"/>
        <w:rPr>
          <w:rFonts w:ascii="Gill Sans MT" w:hAnsi="Gill Sans MT"/>
          <w:sz w:val="24"/>
          <w:szCs w:val="24"/>
        </w:rPr>
      </w:pPr>
      <w:r w:rsidRPr="002F13AA">
        <w:rPr>
          <w:rFonts w:ascii="Gill Sans MT" w:hAnsi="Gill Sans MT"/>
          <w:sz w:val="24"/>
          <w:szCs w:val="24"/>
        </w:rPr>
        <w:t xml:space="preserve">Paris, le </w:t>
      </w:r>
      <w:r w:rsidR="00CD3D38">
        <w:rPr>
          <w:rFonts w:ascii="Gill Sans MT" w:hAnsi="Gill Sans MT"/>
          <w:sz w:val="24"/>
          <w:szCs w:val="24"/>
        </w:rPr>
        <w:t>28/07/2022</w:t>
      </w:r>
    </w:p>
    <w:p w14:paraId="2E784667" w14:textId="77777777" w:rsidR="007A238B" w:rsidRPr="002F13AA" w:rsidRDefault="007A238B" w:rsidP="007A238B">
      <w:pPr>
        <w:rPr>
          <w:rFonts w:ascii="Gill Sans MT" w:hAnsi="Gill Sans MT"/>
        </w:rPr>
      </w:pPr>
    </w:p>
    <w:tbl>
      <w:tblPr>
        <w:tblW w:w="0" w:type="auto"/>
        <w:tblInd w:w="28" w:type="dxa"/>
        <w:tblLayout w:type="fixed"/>
        <w:tblCellMar>
          <w:left w:w="28" w:type="dxa"/>
          <w:right w:w="28" w:type="dxa"/>
        </w:tblCellMar>
        <w:tblLook w:val="0000" w:firstRow="0" w:lastRow="0" w:firstColumn="0" w:lastColumn="0" w:noHBand="0" w:noVBand="0"/>
      </w:tblPr>
      <w:tblGrid>
        <w:gridCol w:w="6326"/>
        <w:gridCol w:w="141"/>
        <w:gridCol w:w="3970"/>
      </w:tblGrid>
      <w:tr w:rsidR="007A238B" w:rsidRPr="002F13AA" w14:paraId="0E77C98C" w14:textId="77777777" w:rsidTr="00EA0D20">
        <w:trPr>
          <w:trHeight w:val="301"/>
        </w:trPr>
        <w:tc>
          <w:tcPr>
            <w:tcW w:w="6326" w:type="dxa"/>
            <w:tcBorders>
              <w:top w:val="single" w:sz="1" w:space="0" w:color="000000"/>
              <w:left w:val="single" w:sz="1" w:space="0" w:color="000000"/>
              <w:bottom w:val="single" w:sz="1" w:space="0" w:color="000000"/>
            </w:tcBorders>
          </w:tcPr>
          <w:p w14:paraId="5731AC2B" w14:textId="77777777" w:rsidR="00E14E68" w:rsidRPr="002F13AA" w:rsidRDefault="00E14E68" w:rsidP="00256F45">
            <w:pPr>
              <w:pStyle w:val="TableContents"/>
              <w:snapToGrid w:val="0"/>
              <w:rPr>
                <w:rFonts w:ascii="Gill Sans MT" w:hAnsi="Gill Sans MT"/>
              </w:rPr>
            </w:pPr>
          </w:p>
          <w:p w14:paraId="27A6C3CA" w14:textId="77777777" w:rsidR="00EA0D20" w:rsidRDefault="00EA0D20" w:rsidP="00EA0D20">
            <w:pPr>
              <w:pStyle w:val="TableContents"/>
              <w:tabs>
                <w:tab w:val="left" w:pos="705"/>
              </w:tabs>
              <w:snapToGrid w:val="0"/>
              <w:jc w:val="center"/>
              <w:rPr>
                <w:rFonts w:ascii="Gill Sans MT" w:hAnsi="Gill Sans MT"/>
                <w:b/>
              </w:rPr>
            </w:pPr>
          </w:p>
          <w:p w14:paraId="43B1F1E0" w14:textId="77777777" w:rsidR="00EA0D20" w:rsidRPr="002F13AA" w:rsidRDefault="00CD3D38" w:rsidP="00CD3D38">
            <w:pPr>
              <w:pStyle w:val="TableContents"/>
              <w:tabs>
                <w:tab w:val="left" w:pos="705"/>
              </w:tabs>
              <w:snapToGrid w:val="0"/>
              <w:jc w:val="center"/>
              <w:rPr>
                <w:rFonts w:ascii="Gill Sans MT" w:hAnsi="Gill Sans MT"/>
                <w:b/>
              </w:rPr>
            </w:pPr>
            <w:r w:rsidRPr="00CD3D38">
              <w:rPr>
                <w:rFonts w:ascii="Gill Sans MT" w:hAnsi="Gill Sans MT"/>
                <w:b/>
              </w:rPr>
              <w:t>Développement des publics spécifiques</w:t>
            </w:r>
            <w:r w:rsidR="009B19F5" w:rsidRPr="00CD3D38">
              <w:rPr>
                <w:rFonts w:ascii="Gill Sans MT" w:hAnsi="Gill Sans MT"/>
                <w:b/>
              </w:rPr>
              <w:t xml:space="preserve"> </w:t>
            </w:r>
            <w:r w:rsidR="00E73D20">
              <w:rPr>
                <w:rFonts w:ascii="Gill Sans MT" w:hAnsi="Gill Sans MT"/>
                <w:b/>
              </w:rPr>
              <w:t>(H/F)</w:t>
            </w:r>
          </w:p>
        </w:tc>
        <w:tc>
          <w:tcPr>
            <w:tcW w:w="141" w:type="dxa"/>
            <w:tcBorders>
              <w:left w:val="single" w:sz="1" w:space="0" w:color="000000"/>
            </w:tcBorders>
          </w:tcPr>
          <w:p w14:paraId="1C9901E2" w14:textId="77777777" w:rsidR="007A238B" w:rsidRPr="002F13AA" w:rsidRDefault="007A238B" w:rsidP="00EA0D20">
            <w:pPr>
              <w:pStyle w:val="TableContents"/>
              <w:snapToGrid w:val="0"/>
              <w:rPr>
                <w:rFonts w:ascii="Gill Sans MT" w:hAnsi="Gill Sans MT"/>
              </w:rPr>
            </w:pPr>
          </w:p>
        </w:tc>
        <w:tc>
          <w:tcPr>
            <w:tcW w:w="3970" w:type="dxa"/>
            <w:tcBorders>
              <w:top w:val="single" w:sz="1" w:space="0" w:color="000000"/>
              <w:left w:val="single" w:sz="1" w:space="0" w:color="000000"/>
              <w:bottom w:val="single" w:sz="1" w:space="0" w:color="000000"/>
              <w:right w:val="single" w:sz="1" w:space="0" w:color="000000"/>
            </w:tcBorders>
          </w:tcPr>
          <w:p w14:paraId="34E9F6F8" w14:textId="77777777" w:rsidR="00A10661" w:rsidRPr="002F13AA" w:rsidRDefault="007A238B" w:rsidP="009B19F5">
            <w:pPr>
              <w:pStyle w:val="TableContents"/>
              <w:rPr>
                <w:rFonts w:ascii="Gill Sans MT" w:hAnsi="Gill Sans MT"/>
              </w:rPr>
            </w:pPr>
            <w:r w:rsidRPr="002F13AA">
              <w:rPr>
                <w:rFonts w:ascii="Gill Sans MT" w:hAnsi="Gill Sans MT"/>
                <w:b/>
                <w:bCs/>
              </w:rPr>
              <w:br/>
            </w:r>
          </w:p>
          <w:p w14:paraId="0EB466F5" w14:textId="77777777" w:rsidR="00A10661" w:rsidRDefault="00A10661" w:rsidP="00A10661">
            <w:pPr>
              <w:pStyle w:val="TableContents"/>
              <w:rPr>
                <w:rFonts w:ascii="Gill Sans MT" w:hAnsi="Gill Sans MT"/>
                <w:b/>
              </w:rPr>
            </w:pPr>
            <w:r>
              <w:rPr>
                <w:rFonts w:ascii="Gill Sans MT" w:hAnsi="Gill Sans MT"/>
                <w:b/>
              </w:rPr>
              <w:t xml:space="preserve">Catégorie statutaire : </w:t>
            </w:r>
            <w:r w:rsidR="009B19F5" w:rsidRPr="009B19F5">
              <w:rPr>
                <w:rFonts w:ascii="Gill Sans MT" w:hAnsi="Gill Sans MT"/>
              </w:rPr>
              <w:t>Volontaire du service civique</w:t>
            </w:r>
          </w:p>
          <w:p w14:paraId="39DE76D5" w14:textId="77777777" w:rsidR="00C33438" w:rsidRPr="00EA0D20" w:rsidRDefault="00A10661" w:rsidP="00EA0D20">
            <w:pPr>
              <w:pStyle w:val="TableContents"/>
              <w:rPr>
                <w:rFonts w:ascii="Gill Sans MT" w:hAnsi="Gill Sans MT"/>
                <w:b/>
              </w:rPr>
            </w:pPr>
            <w:r w:rsidRPr="00A10661">
              <w:rPr>
                <w:rFonts w:ascii="Gill Sans MT" w:hAnsi="Gill Sans MT"/>
                <w:b/>
              </w:rPr>
              <w:t>Monument</w:t>
            </w:r>
            <w:r>
              <w:rPr>
                <w:rFonts w:ascii="Gill Sans MT" w:hAnsi="Gill Sans MT"/>
              </w:rPr>
              <w:t xml:space="preserve"> </w:t>
            </w:r>
            <w:r w:rsidR="00C33438" w:rsidRPr="002F13AA">
              <w:rPr>
                <w:rFonts w:ascii="Gill Sans MT" w:hAnsi="Gill Sans MT"/>
              </w:rPr>
              <w:t xml:space="preserve">: </w:t>
            </w:r>
            <w:r w:rsidR="00CD3D38">
              <w:rPr>
                <w:rFonts w:ascii="Gill Sans MT" w:hAnsi="Gill Sans MT"/>
              </w:rPr>
              <w:t>Abbaye de Cluny</w:t>
            </w:r>
          </w:p>
          <w:p w14:paraId="26819B34" w14:textId="77777777" w:rsidR="00B266C7" w:rsidRDefault="002F13AA" w:rsidP="00892A16">
            <w:pPr>
              <w:pStyle w:val="TableContents"/>
              <w:rPr>
                <w:rFonts w:ascii="Gill Sans MT" w:hAnsi="Gill Sans MT"/>
              </w:rPr>
            </w:pPr>
            <w:r w:rsidRPr="002F13AA">
              <w:rPr>
                <w:rFonts w:ascii="Gill Sans MT" w:hAnsi="Gill Sans MT"/>
                <w:b/>
              </w:rPr>
              <w:t>Localisation</w:t>
            </w:r>
            <w:r w:rsidR="00E14E68">
              <w:rPr>
                <w:rFonts w:ascii="Gill Sans MT" w:hAnsi="Gill Sans MT"/>
              </w:rPr>
              <w:t xml:space="preserve"> : </w:t>
            </w:r>
            <w:r w:rsidR="00CD3D38" w:rsidRPr="00CD3D38">
              <w:rPr>
                <w:rFonts w:ascii="Gill Sans MT" w:hAnsi="Gill Sans MT"/>
              </w:rPr>
              <w:t>13</w:t>
            </w:r>
            <w:r w:rsidR="00CD3D38">
              <w:rPr>
                <w:rFonts w:ascii="Gill Sans MT" w:hAnsi="Gill Sans MT"/>
              </w:rPr>
              <w:t xml:space="preserve"> rue </w:t>
            </w:r>
            <w:r w:rsidR="00CD3D38" w:rsidRPr="00CD3D38">
              <w:rPr>
                <w:rFonts w:ascii="Gill Sans MT" w:hAnsi="Gill Sans MT"/>
              </w:rPr>
              <w:t>Porte de Paris, 71250 Cluny</w:t>
            </w:r>
          </w:p>
          <w:p w14:paraId="552BDADA" w14:textId="77777777" w:rsidR="00EA0D20" w:rsidRPr="002F13AA" w:rsidRDefault="00EA0D20" w:rsidP="00892A16">
            <w:pPr>
              <w:pStyle w:val="TableContents"/>
              <w:rPr>
                <w:rFonts w:ascii="Gill Sans MT" w:hAnsi="Gill Sans MT"/>
              </w:rPr>
            </w:pPr>
          </w:p>
        </w:tc>
      </w:tr>
    </w:tbl>
    <w:p w14:paraId="247BA600" w14:textId="77777777" w:rsidR="007A238B" w:rsidRPr="002F13AA" w:rsidRDefault="007A238B" w:rsidP="007A238B">
      <w:pPr>
        <w:pStyle w:val="TableContents"/>
        <w:rPr>
          <w:rFonts w:ascii="Gill Sans MT" w:hAnsi="Gill Sans MT"/>
        </w:rPr>
      </w:pPr>
    </w:p>
    <w:p w14:paraId="369C12EF" w14:textId="77777777" w:rsidR="002F13AA" w:rsidRDefault="002F13AA" w:rsidP="007A238B">
      <w:pPr>
        <w:pStyle w:val="TableContents"/>
        <w:rPr>
          <w:rFonts w:ascii="Gill Sans MT" w:hAnsi="Gill Sans MT"/>
          <w:b/>
        </w:rPr>
      </w:pPr>
      <w:r w:rsidRPr="002F13AA">
        <w:rPr>
          <w:rFonts w:ascii="Gill Sans MT" w:hAnsi="Gill Sans MT"/>
          <w:b/>
        </w:rPr>
        <w:t>CONTEXTE</w:t>
      </w:r>
    </w:p>
    <w:p w14:paraId="1C8F38DD" w14:textId="77777777" w:rsidR="00D66FA4" w:rsidRPr="00CD3D38" w:rsidRDefault="00D66FA4" w:rsidP="00D66FA4">
      <w:pPr>
        <w:widowControl/>
        <w:suppressAutoHyphens w:val="0"/>
        <w:autoSpaceDE/>
        <w:spacing w:before="100" w:beforeAutospacing="1" w:after="100" w:afterAutospacing="1" w:line="288" w:lineRule="atLeast"/>
        <w:jc w:val="both"/>
        <w:rPr>
          <w:rFonts w:ascii="Gill Sans MT" w:eastAsia="Times New Roman" w:hAnsi="Gill Sans MT"/>
          <w:color w:val="282828"/>
          <w:sz w:val="22"/>
          <w:szCs w:val="22"/>
          <w:lang w:eastAsia="fr-FR" w:bidi="ar-SA"/>
        </w:rPr>
      </w:pPr>
      <w:r w:rsidRPr="00CD3D38">
        <w:rPr>
          <w:rFonts w:ascii="Gill Sans MT" w:eastAsia="Times New Roman" w:hAnsi="Gill Sans MT"/>
          <w:color w:val="282828"/>
          <w:sz w:val="22"/>
          <w:szCs w:val="22"/>
          <w:lang w:eastAsia="fr-FR" w:bidi="ar-SA"/>
        </w:rPr>
        <w:t xml:space="preserve">Premier réseau public français culturel et touristique avec </w:t>
      </w:r>
      <w:r w:rsidR="00A83ED9" w:rsidRPr="00CD3D38">
        <w:rPr>
          <w:rFonts w:ascii="Gill Sans MT" w:eastAsia="Times New Roman" w:hAnsi="Gill Sans MT"/>
          <w:b/>
          <w:bCs/>
          <w:color w:val="282828"/>
          <w:sz w:val="22"/>
          <w:szCs w:val="22"/>
          <w:lang w:eastAsia="fr-FR" w:bidi="ar-SA"/>
        </w:rPr>
        <w:t>10</w:t>
      </w:r>
      <w:r w:rsidRPr="00CD3D38">
        <w:rPr>
          <w:rFonts w:ascii="Gill Sans MT" w:eastAsia="Times New Roman" w:hAnsi="Gill Sans MT"/>
          <w:b/>
          <w:bCs/>
          <w:color w:val="282828"/>
          <w:sz w:val="22"/>
          <w:szCs w:val="22"/>
          <w:lang w:eastAsia="fr-FR" w:bidi="ar-SA"/>
        </w:rPr>
        <w:t xml:space="preserve"> millions de visiteurs par an</w:t>
      </w:r>
      <w:r w:rsidRPr="00CD3D38">
        <w:rPr>
          <w:rFonts w:ascii="Gill Sans MT" w:eastAsia="Times New Roman" w:hAnsi="Gill Sans MT"/>
          <w:color w:val="282828"/>
          <w:sz w:val="22"/>
          <w:szCs w:val="22"/>
          <w:lang w:eastAsia="fr-FR" w:bidi="ar-SA"/>
        </w:rPr>
        <w:t xml:space="preserve">, le Centre des monuments nationaux (CMN) est administré par un conseil d’administration et dirigé par un président, nommé par décret sur proposition du ministre de la Culture pour une durée de trois ans renouvelable. </w:t>
      </w:r>
      <w:r w:rsidRPr="00CD3D38">
        <w:rPr>
          <w:rFonts w:ascii="Gill Sans MT" w:eastAsia="Times New Roman" w:hAnsi="Gill Sans MT"/>
          <w:b/>
          <w:color w:val="282828"/>
          <w:sz w:val="22"/>
          <w:szCs w:val="22"/>
          <w:lang w:eastAsia="fr-FR" w:bidi="ar-SA"/>
        </w:rPr>
        <w:t>Il conserve et ouvre à la visite près de cent monuments d’exception</w:t>
      </w:r>
      <w:r w:rsidRPr="00CD3D38">
        <w:rPr>
          <w:rFonts w:ascii="Gill Sans MT" w:eastAsia="Times New Roman" w:hAnsi="Gill Sans MT"/>
          <w:color w:val="282828"/>
          <w:sz w:val="22"/>
          <w:szCs w:val="22"/>
          <w:lang w:eastAsia="fr-FR" w:bidi="ar-SA"/>
        </w:rPr>
        <w:t>. Tous illustrent, par leur diversité, la richesse du patrimoine français.</w:t>
      </w:r>
    </w:p>
    <w:p w14:paraId="3D852830" w14:textId="77777777" w:rsidR="00D66FA4" w:rsidRPr="00CD3D38" w:rsidRDefault="00D66FA4" w:rsidP="00D66FA4">
      <w:pPr>
        <w:widowControl/>
        <w:suppressAutoHyphens w:val="0"/>
        <w:autoSpaceDE/>
        <w:spacing w:before="100" w:beforeAutospacing="1" w:after="100" w:afterAutospacing="1" w:line="288" w:lineRule="atLeast"/>
        <w:jc w:val="both"/>
        <w:rPr>
          <w:rFonts w:ascii="Gill Sans MT" w:eastAsia="Times New Roman" w:hAnsi="Gill Sans MT"/>
          <w:color w:val="282828"/>
          <w:sz w:val="22"/>
          <w:szCs w:val="22"/>
          <w:lang w:eastAsia="fr-FR" w:bidi="ar-SA"/>
        </w:rPr>
      </w:pPr>
      <w:r w:rsidRPr="00CD3D38">
        <w:rPr>
          <w:rFonts w:ascii="Gill Sans MT" w:eastAsia="Times New Roman" w:hAnsi="Gill Sans MT"/>
          <w:color w:val="282828"/>
          <w:sz w:val="22"/>
          <w:szCs w:val="22"/>
          <w:lang w:eastAsia="fr-FR" w:bidi="ar-SA"/>
        </w:rPr>
        <w:t xml:space="preserve">S’appuyant sur une politique tarifaire adaptée, le CMN facilite </w:t>
      </w:r>
      <w:r w:rsidRPr="00CD3D38">
        <w:rPr>
          <w:rFonts w:ascii="Gill Sans MT" w:eastAsia="Times New Roman" w:hAnsi="Gill Sans MT"/>
          <w:bCs/>
          <w:color w:val="282828"/>
          <w:sz w:val="22"/>
          <w:szCs w:val="22"/>
          <w:lang w:eastAsia="fr-FR" w:bidi="ar-SA"/>
        </w:rPr>
        <w:t>la découverte du patrimoine monumental</w:t>
      </w:r>
      <w:r w:rsidRPr="00CD3D38">
        <w:rPr>
          <w:rFonts w:ascii="Gill Sans MT" w:eastAsia="Times New Roman" w:hAnsi="Gill Sans MT"/>
          <w:color w:val="282828"/>
          <w:sz w:val="22"/>
          <w:szCs w:val="22"/>
          <w:lang w:eastAsia="fr-FR" w:bidi="ar-SA"/>
        </w:rPr>
        <w:t xml:space="preserve"> pour tous les publics. Son fo</w:t>
      </w:r>
      <w:r w:rsidR="0083199E" w:rsidRPr="00CD3D38">
        <w:rPr>
          <w:rFonts w:ascii="Gill Sans MT" w:eastAsia="Times New Roman" w:hAnsi="Gill Sans MT"/>
          <w:color w:val="282828"/>
          <w:sz w:val="22"/>
          <w:szCs w:val="22"/>
          <w:lang w:eastAsia="fr-FR" w:bidi="ar-SA"/>
        </w:rPr>
        <w:t>nctionnement repose à plus de 80</w:t>
      </w:r>
      <w:r w:rsidRPr="00CD3D38">
        <w:rPr>
          <w:rFonts w:ascii="Gill Sans MT" w:eastAsia="Times New Roman" w:hAnsi="Gill Sans MT"/>
          <w:color w:val="282828"/>
          <w:sz w:val="22"/>
          <w:szCs w:val="22"/>
          <w:lang w:eastAsia="fr-FR" w:bidi="ar-SA"/>
        </w:rPr>
        <w:t xml:space="preserve"> % sur ses ressources propres issues notamment de la fréquentation, des locations d’espaces ou encore du mécénat. Fondé sur un système de péréquation, le Centre des monuments nationaux est un acteur de solidarité patrimoniale. </w:t>
      </w:r>
    </w:p>
    <w:p w14:paraId="3863923A" w14:textId="77777777" w:rsidR="00D66FA4" w:rsidRPr="00CD3D38" w:rsidRDefault="00D66FA4" w:rsidP="00D66FA4">
      <w:pPr>
        <w:widowControl/>
        <w:suppressAutoHyphens w:val="0"/>
        <w:autoSpaceDE/>
        <w:spacing w:before="100" w:beforeAutospacing="1" w:after="100" w:afterAutospacing="1" w:line="288" w:lineRule="atLeast"/>
        <w:jc w:val="both"/>
        <w:rPr>
          <w:rFonts w:ascii="Gill Sans MT" w:eastAsia="Times New Roman" w:hAnsi="Gill Sans MT"/>
          <w:color w:val="282828"/>
          <w:sz w:val="22"/>
          <w:szCs w:val="22"/>
          <w:lang w:eastAsia="fr-FR" w:bidi="ar-SA"/>
        </w:rPr>
      </w:pPr>
      <w:r w:rsidRPr="00CD3D38">
        <w:rPr>
          <w:rFonts w:ascii="Gill Sans MT" w:eastAsia="Times New Roman" w:hAnsi="Gill Sans MT"/>
          <w:color w:val="282828"/>
          <w:sz w:val="22"/>
          <w:szCs w:val="22"/>
          <w:lang w:eastAsia="fr-FR" w:bidi="ar-SA"/>
        </w:rPr>
        <w:t xml:space="preserve">Depuis 2007, l’établissement a pour nouvelle mission d’assurer, en qualité de maître d’ouvrage, </w:t>
      </w:r>
      <w:r w:rsidRPr="00CD3D38">
        <w:rPr>
          <w:rFonts w:ascii="Gill Sans MT" w:eastAsia="Times New Roman" w:hAnsi="Gill Sans MT"/>
          <w:b/>
          <w:color w:val="282828"/>
          <w:sz w:val="22"/>
          <w:szCs w:val="22"/>
          <w:lang w:eastAsia="fr-FR" w:bidi="ar-SA"/>
        </w:rPr>
        <w:t>la conservation, la restauration et l’entretien des monuments</w:t>
      </w:r>
      <w:r w:rsidRPr="00CD3D38">
        <w:rPr>
          <w:rFonts w:ascii="Gill Sans MT" w:eastAsia="Times New Roman" w:hAnsi="Gill Sans MT"/>
          <w:color w:val="282828"/>
          <w:sz w:val="22"/>
          <w:szCs w:val="22"/>
          <w:lang w:eastAsia="fr-FR" w:bidi="ar-SA"/>
        </w:rPr>
        <w:t xml:space="preserve"> placés sous sa responsabilité.</w:t>
      </w:r>
    </w:p>
    <w:p w14:paraId="5EED9E46" w14:textId="77777777" w:rsidR="00D66FA4" w:rsidRPr="00CD3D38" w:rsidRDefault="00D66FA4" w:rsidP="00D66FA4">
      <w:pPr>
        <w:widowControl/>
        <w:suppressAutoHyphens w:val="0"/>
        <w:autoSpaceDE/>
        <w:spacing w:before="100" w:beforeAutospacing="1" w:after="100" w:afterAutospacing="1" w:line="288" w:lineRule="atLeast"/>
        <w:jc w:val="both"/>
        <w:rPr>
          <w:rFonts w:ascii="Gill Sans MT" w:eastAsia="Times New Roman" w:hAnsi="Gill Sans MT"/>
          <w:color w:val="282828"/>
          <w:sz w:val="22"/>
          <w:szCs w:val="22"/>
          <w:lang w:eastAsia="fr-FR" w:bidi="ar-SA"/>
        </w:rPr>
      </w:pPr>
      <w:r w:rsidRPr="00CD3D38">
        <w:rPr>
          <w:rFonts w:ascii="Gill Sans MT" w:eastAsia="Times New Roman" w:hAnsi="Gill Sans MT"/>
          <w:color w:val="282828"/>
          <w:sz w:val="22"/>
          <w:szCs w:val="22"/>
          <w:lang w:eastAsia="fr-FR" w:bidi="ar-SA"/>
        </w:rPr>
        <w:t xml:space="preserve">Le CMN assure également une mission d’éditeur public sous la marque </w:t>
      </w:r>
      <w:r w:rsidRPr="00CD3D38">
        <w:rPr>
          <w:rFonts w:ascii="Gill Sans MT" w:eastAsia="Times New Roman" w:hAnsi="Gill Sans MT"/>
          <w:bCs/>
          <w:color w:val="282828"/>
          <w:sz w:val="22"/>
          <w:szCs w:val="22"/>
          <w:lang w:eastAsia="fr-FR" w:bidi="ar-SA"/>
        </w:rPr>
        <w:t>Éditions du patrimoine</w:t>
      </w:r>
      <w:r w:rsidRPr="00CD3D38">
        <w:rPr>
          <w:rFonts w:ascii="Gill Sans MT" w:eastAsia="Times New Roman" w:hAnsi="Gill Sans MT"/>
          <w:color w:val="282828"/>
          <w:sz w:val="22"/>
          <w:szCs w:val="22"/>
          <w:lang w:eastAsia="fr-FR" w:bidi="ar-SA"/>
        </w:rPr>
        <w:t xml:space="preserve">. Il contribue ainsi fortement à la </w:t>
      </w:r>
      <w:r w:rsidRPr="00CD3D38">
        <w:rPr>
          <w:rFonts w:ascii="Gill Sans MT" w:eastAsia="Times New Roman" w:hAnsi="Gill Sans MT"/>
          <w:b/>
          <w:color w:val="282828"/>
          <w:sz w:val="22"/>
          <w:szCs w:val="22"/>
          <w:lang w:eastAsia="fr-FR" w:bidi="ar-SA"/>
        </w:rPr>
        <w:t>connaissance et à la promotion du patrimoine</w:t>
      </w:r>
      <w:r w:rsidR="006A7F83" w:rsidRPr="00CD3D38">
        <w:rPr>
          <w:rFonts w:ascii="Gill Sans MT" w:eastAsia="Times New Roman" w:hAnsi="Gill Sans MT"/>
          <w:color w:val="282828"/>
          <w:sz w:val="22"/>
          <w:szCs w:val="22"/>
          <w:lang w:eastAsia="fr-FR" w:bidi="ar-SA"/>
        </w:rPr>
        <w:t xml:space="preserve">. </w:t>
      </w:r>
    </w:p>
    <w:p w14:paraId="5CDDD026" w14:textId="77777777" w:rsidR="00D66FA4" w:rsidRPr="00CD3D38" w:rsidRDefault="00D66FA4" w:rsidP="00D66FA4">
      <w:pPr>
        <w:widowControl/>
        <w:suppressAutoHyphens w:val="0"/>
        <w:autoSpaceDE/>
        <w:spacing w:before="100" w:beforeAutospacing="1" w:after="100" w:afterAutospacing="1" w:line="288" w:lineRule="atLeast"/>
        <w:jc w:val="both"/>
        <w:rPr>
          <w:rFonts w:ascii="Gill Sans MT" w:eastAsia="Times New Roman" w:hAnsi="Gill Sans MT"/>
          <w:color w:val="282828"/>
          <w:sz w:val="22"/>
          <w:szCs w:val="22"/>
          <w:lang w:eastAsia="fr-FR" w:bidi="ar-SA"/>
        </w:rPr>
      </w:pPr>
      <w:r w:rsidRPr="00CD3D38">
        <w:rPr>
          <w:rFonts w:ascii="Gill Sans MT" w:eastAsia="Times New Roman" w:hAnsi="Gill Sans MT"/>
          <w:b/>
          <w:bCs/>
          <w:color w:val="282828"/>
          <w:sz w:val="22"/>
          <w:szCs w:val="22"/>
          <w:lang w:eastAsia="fr-FR" w:bidi="ar-SA"/>
        </w:rPr>
        <w:t xml:space="preserve">Les monuments </w:t>
      </w:r>
      <w:r w:rsidRPr="00CD3D38">
        <w:rPr>
          <w:rFonts w:ascii="Gill Sans MT" w:eastAsia="Times New Roman" w:hAnsi="Gill Sans MT"/>
          <w:bCs/>
          <w:color w:val="282828"/>
          <w:sz w:val="22"/>
          <w:szCs w:val="22"/>
          <w:lang w:eastAsia="fr-FR" w:bidi="ar-SA"/>
        </w:rPr>
        <w:t>sont gérés par un administrate</w:t>
      </w:r>
      <w:r w:rsidRPr="00CD3D38">
        <w:rPr>
          <w:rFonts w:ascii="Gill Sans MT" w:eastAsia="Times New Roman" w:hAnsi="Gill Sans MT"/>
          <w:color w:val="282828"/>
          <w:sz w:val="22"/>
          <w:szCs w:val="22"/>
          <w:lang w:eastAsia="fr-FR" w:bidi="ar-SA"/>
        </w:rPr>
        <w:t xml:space="preserve">ur avec, à ses côtés, une équipe dont les compétences portent sur les missions administratives et comptables, culturelles, éducatives, d’entretien, de développement domanial, touristique et économique. </w:t>
      </w:r>
    </w:p>
    <w:p w14:paraId="44873126" w14:textId="77777777" w:rsidR="00BA0786" w:rsidRPr="00CD3D38" w:rsidRDefault="00D66FA4" w:rsidP="008E185E">
      <w:pPr>
        <w:widowControl/>
        <w:suppressAutoHyphens w:val="0"/>
        <w:autoSpaceDE/>
        <w:spacing w:before="100" w:beforeAutospacing="1" w:after="100" w:afterAutospacing="1" w:line="288" w:lineRule="atLeast"/>
        <w:jc w:val="both"/>
        <w:rPr>
          <w:rFonts w:ascii="Gill Sans MT" w:eastAsia="Times New Roman" w:hAnsi="Gill Sans MT"/>
          <w:color w:val="282828"/>
          <w:sz w:val="22"/>
          <w:szCs w:val="22"/>
          <w:lang w:eastAsia="fr-FR" w:bidi="ar-SA"/>
        </w:rPr>
      </w:pPr>
      <w:r w:rsidRPr="00CD3D38">
        <w:rPr>
          <w:rFonts w:ascii="Gill Sans MT" w:eastAsia="Times New Roman" w:hAnsi="Gill Sans MT"/>
          <w:b/>
          <w:bCs/>
          <w:color w:val="282828"/>
          <w:sz w:val="22"/>
          <w:szCs w:val="22"/>
          <w:lang w:eastAsia="fr-FR" w:bidi="ar-SA"/>
        </w:rPr>
        <w:t>Les services du siège</w:t>
      </w:r>
      <w:r w:rsidRPr="00CD3D38">
        <w:rPr>
          <w:rFonts w:ascii="Gill Sans MT" w:eastAsia="Times New Roman" w:hAnsi="Gill Sans MT"/>
          <w:color w:val="282828"/>
          <w:sz w:val="22"/>
          <w:szCs w:val="22"/>
          <w:lang w:eastAsia="fr-FR" w:bidi="ar-SA"/>
        </w:rPr>
        <w:t xml:space="preserve"> accompagnent les monuments pour le développement de ceux-ci sur un certain nombre de sujets clefs : développement économique, éditorial, parcours de visite, affaires domaniales et immobilières, maîtrise d’ouvrage, affaires juridiques, mécénats et partenariats, marchés et politique d’achat, ressources humaines, communication… Le siège a auprès des monuments une fonction d’orientation, de conseil et d’évaluation.</w:t>
      </w:r>
    </w:p>
    <w:p w14:paraId="11755580" w14:textId="77777777" w:rsidR="00BA0786" w:rsidRPr="002F13AA" w:rsidRDefault="00BA0786" w:rsidP="007A238B">
      <w:pPr>
        <w:pStyle w:val="TableContents"/>
        <w:rPr>
          <w:rFonts w:ascii="Gill Sans MT" w:hAnsi="Gill Sans MT"/>
          <w:b/>
        </w:rPr>
      </w:pPr>
    </w:p>
    <w:p w14:paraId="5D5DC90B" w14:textId="77777777" w:rsidR="00C809BB" w:rsidRDefault="002E52D4" w:rsidP="00C809BB">
      <w:pPr>
        <w:pStyle w:val="TableContents"/>
        <w:rPr>
          <w:rFonts w:ascii="Gill Sans MT" w:hAnsi="Gill Sans MT"/>
          <w:b/>
        </w:rPr>
      </w:pPr>
      <w:r w:rsidRPr="002E52D4">
        <w:rPr>
          <w:rFonts w:ascii="Gill Sans MT" w:hAnsi="Gill Sans MT"/>
          <w:b/>
        </w:rPr>
        <w:t>MISSIONS</w:t>
      </w:r>
      <w:r w:rsidR="00C809BB">
        <w:rPr>
          <w:rFonts w:ascii="Gill Sans MT" w:hAnsi="Gill Sans MT"/>
          <w:b/>
        </w:rPr>
        <w:br/>
      </w:r>
    </w:p>
    <w:p w14:paraId="71F69804" w14:textId="77777777" w:rsidR="00C809BB" w:rsidRPr="00C809BB" w:rsidRDefault="00C809BB" w:rsidP="00C809BB">
      <w:pPr>
        <w:pStyle w:val="TableContents"/>
        <w:rPr>
          <w:rFonts w:ascii="Gill Sans MT" w:eastAsia="Times New Roman" w:hAnsi="Gill Sans MT"/>
          <w:i/>
          <w:lang w:eastAsia="fr-FR" w:bidi="ar-SA"/>
        </w:rPr>
      </w:pPr>
      <w:r w:rsidRPr="00C809BB">
        <w:rPr>
          <w:rFonts w:ascii="Gill Sans MT" w:eastAsia="Times New Roman" w:hAnsi="Gill Sans MT"/>
          <w:i/>
          <w:lang w:eastAsia="fr-FR" w:bidi="ar-SA"/>
        </w:rPr>
        <w:t>L’abbaye de Cluny est située en Saône-et-Loire. Elle a rayonné sur l’Europe pendant tout le Moyen Âge. Les visiteurs découvrent aujourd’hui d’importants vestiges du Moyen Âge et les immenses bâtiments monastiques du XVIIIe siècle. Durant la saison touristique, de mars à octobre, l’abbaye de Cluny accueille et organise de nombreuses manifestations culturelles : des concerts de musique classique, des expositions, des conférences. Le service des publics développe l’accueil de tous les types de public : individuel, groupe, scolaires, handicapés en proposant différentes visites et ateliers. Les vacances d’été sont marquées par un temps fort qui est l’organisation des Portes du Temps destinées à accueillir les jeunes les plus éloignés de la culture en proposant un programme de visites et d’activités artistiques dans le monument.</w:t>
      </w:r>
      <w:r>
        <w:rPr>
          <w:rFonts w:ascii="Gill Sans MT" w:eastAsia="Times New Roman" w:hAnsi="Gill Sans MT"/>
          <w:i/>
          <w:lang w:eastAsia="fr-FR" w:bidi="ar-SA"/>
        </w:rPr>
        <w:t xml:space="preserve"> </w:t>
      </w:r>
      <w:r w:rsidRPr="00C809BB">
        <w:rPr>
          <w:rFonts w:ascii="Gill Sans MT" w:eastAsia="Times New Roman" w:hAnsi="Gill Sans MT"/>
          <w:i/>
          <w:lang w:eastAsia="fr-FR" w:bidi="ar-SA"/>
        </w:rPr>
        <w:t>L’Abbaye de Cluny est gérée par le Centre des monuments nationaux, établissement public sous tutelle du Ministère de la Culture et de la communication. Le CMN est le premier réseau public culturel et touristique français avec plus de 9,4 millions de visiteurs par an. Il conserve et ouvre à la visite des monuments d’exception, de même que leurs parcs et jardins, et illustre ainsi, par sa diversité, la richesse du patrimoine français.</w:t>
      </w:r>
    </w:p>
    <w:p w14:paraId="1C32B64F" w14:textId="77777777" w:rsidR="00CD3D38" w:rsidRDefault="00CD3D38" w:rsidP="008E185E">
      <w:pPr>
        <w:pStyle w:val="TableContents"/>
        <w:rPr>
          <w:rFonts w:ascii="Gill Sans MT" w:hAnsi="Gill Sans MT"/>
          <w:color w:val="FF0000"/>
        </w:rPr>
      </w:pPr>
    </w:p>
    <w:p w14:paraId="6088BB0E" w14:textId="77777777" w:rsidR="00C809BB" w:rsidRDefault="00531C06" w:rsidP="00531C06">
      <w:pPr>
        <w:widowControl/>
        <w:suppressAutoHyphens w:val="0"/>
        <w:autoSpaceDE/>
        <w:spacing w:before="100" w:beforeAutospacing="1" w:after="100" w:afterAutospacing="1" w:line="288" w:lineRule="atLeast"/>
        <w:jc w:val="both"/>
        <w:rPr>
          <w:rFonts w:ascii="Gill Sans MT" w:eastAsia="Times New Roman" w:hAnsi="Gill Sans MT"/>
          <w:color w:val="282828"/>
          <w:sz w:val="22"/>
          <w:szCs w:val="22"/>
          <w:lang w:eastAsia="fr-FR" w:bidi="ar-SA"/>
        </w:rPr>
      </w:pPr>
      <w:r w:rsidRPr="00531C06">
        <w:rPr>
          <w:rFonts w:ascii="Gill Sans MT" w:eastAsia="Times New Roman" w:hAnsi="Gill Sans MT"/>
          <w:color w:val="282828"/>
          <w:sz w:val="22"/>
          <w:szCs w:val="22"/>
          <w:lang w:eastAsia="fr-FR" w:bidi="ar-SA"/>
        </w:rPr>
        <w:t xml:space="preserve">Le projet vise à favoriser l’accès de tous à la culture au sein de l’abbaye de Cluny, et plus particulièrement les publics éloignés de l’offre culturelle, personnes en situation de handicap et du champ social. </w:t>
      </w:r>
    </w:p>
    <w:p w14:paraId="787CF76D" w14:textId="77777777" w:rsidR="00531C06" w:rsidRPr="009B57D2" w:rsidRDefault="00531C06" w:rsidP="009B57D2">
      <w:pPr>
        <w:widowControl/>
        <w:suppressAutoHyphens w:val="0"/>
        <w:autoSpaceDE/>
        <w:spacing w:before="100" w:beforeAutospacing="1" w:after="100" w:afterAutospacing="1" w:line="288" w:lineRule="atLeast"/>
        <w:jc w:val="both"/>
        <w:rPr>
          <w:rFonts w:ascii="Gill Sans MT" w:eastAsia="Times New Roman" w:hAnsi="Gill Sans MT"/>
          <w:color w:val="282828"/>
          <w:sz w:val="22"/>
          <w:szCs w:val="22"/>
          <w:lang w:eastAsia="fr-FR" w:bidi="ar-SA"/>
        </w:rPr>
      </w:pPr>
      <w:r w:rsidRPr="00531C06">
        <w:rPr>
          <w:rFonts w:ascii="Gill Sans MT" w:eastAsia="Times New Roman" w:hAnsi="Gill Sans MT"/>
          <w:color w:val="282828"/>
          <w:sz w:val="22"/>
          <w:szCs w:val="22"/>
          <w:lang w:eastAsia="fr-FR" w:bidi="ar-SA"/>
        </w:rPr>
        <w:t>Basé à l’Abbaye de Cluny, encadré par son tuteur, l</w:t>
      </w:r>
      <w:r w:rsidR="003278FA">
        <w:rPr>
          <w:rFonts w:ascii="Gill Sans MT" w:eastAsia="Times New Roman" w:hAnsi="Gill Sans MT"/>
          <w:color w:val="282828"/>
          <w:sz w:val="22"/>
          <w:szCs w:val="22"/>
          <w:lang w:eastAsia="fr-FR" w:bidi="ar-SA"/>
        </w:rPr>
        <w:t>a chargée des actions culturelles</w:t>
      </w:r>
      <w:r w:rsidRPr="00531C06">
        <w:rPr>
          <w:rFonts w:ascii="Gill Sans MT" w:eastAsia="Times New Roman" w:hAnsi="Gill Sans MT"/>
          <w:color w:val="282828"/>
          <w:sz w:val="22"/>
          <w:szCs w:val="22"/>
          <w:lang w:eastAsia="fr-FR" w:bidi="ar-SA"/>
        </w:rPr>
        <w:t>, et en appui aux équipes d’accueil, de médiation et de communication, le volontaire contribuera, dans et hors-les-murs, à mieux faire connaître le monument auprès du public en situation de handicap et d’éloignement de la culture et à en faciliter l’accès et la découverte. Cette mission comportera notamment de :</w:t>
      </w:r>
    </w:p>
    <w:p w14:paraId="6D2D0DA7" w14:textId="77777777" w:rsidR="00CD3D38" w:rsidRPr="00C809BB" w:rsidRDefault="00CD3D38" w:rsidP="00CD3D38">
      <w:pPr>
        <w:pStyle w:val="TableContents"/>
        <w:numPr>
          <w:ilvl w:val="0"/>
          <w:numId w:val="7"/>
        </w:numPr>
        <w:rPr>
          <w:rFonts w:ascii="Gill Sans MT" w:hAnsi="Gill Sans MT"/>
          <w:sz w:val="22"/>
          <w:szCs w:val="22"/>
        </w:rPr>
      </w:pPr>
      <w:r w:rsidRPr="00C809BB">
        <w:rPr>
          <w:rFonts w:ascii="Gill Sans MT" w:hAnsi="Gill Sans MT"/>
          <w:sz w:val="22"/>
          <w:szCs w:val="22"/>
        </w:rPr>
        <w:t xml:space="preserve">Participer au développement des actions de médiations </w:t>
      </w:r>
      <w:r w:rsidR="00C809BB" w:rsidRPr="00C809BB">
        <w:rPr>
          <w:rFonts w:ascii="Gill Sans MT" w:hAnsi="Gill Sans MT"/>
          <w:sz w:val="22"/>
          <w:szCs w:val="22"/>
        </w:rPr>
        <w:t xml:space="preserve">et de sensibilisation </w:t>
      </w:r>
      <w:r w:rsidR="00C809BB">
        <w:rPr>
          <w:rFonts w:ascii="Gill Sans MT" w:hAnsi="Gill Sans MT"/>
          <w:sz w:val="22"/>
          <w:szCs w:val="22"/>
        </w:rPr>
        <w:t>auprès de</w:t>
      </w:r>
      <w:r w:rsidRPr="00C809BB">
        <w:rPr>
          <w:rFonts w:ascii="Gill Sans MT" w:hAnsi="Gill Sans MT"/>
          <w:sz w:val="22"/>
          <w:szCs w:val="22"/>
        </w:rPr>
        <w:t>s publics spécifiques (scolaires, champ social, handicap, …) </w:t>
      </w:r>
    </w:p>
    <w:p w14:paraId="74719FA6" w14:textId="77777777" w:rsidR="00CD3D38" w:rsidRPr="00C809BB" w:rsidRDefault="00CD3D38" w:rsidP="00CD3D38">
      <w:pPr>
        <w:pStyle w:val="TableContents"/>
        <w:numPr>
          <w:ilvl w:val="0"/>
          <w:numId w:val="7"/>
        </w:numPr>
        <w:rPr>
          <w:rFonts w:ascii="Gill Sans MT" w:hAnsi="Gill Sans MT"/>
          <w:bCs/>
          <w:sz w:val="22"/>
          <w:szCs w:val="22"/>
        </w:rPr>
      </w:pPr>
      <w:r w:rsidRPr="00C809BB">
        <w:rPr>
          <w:rFonts w:ascii="Gill Sans MT" w:hAnsi="Gill Sans MT"/>
          <w:sz w:val="22"/>
          <w:szCs w:val="22"/>
        </w:rPr>
        <w:t xml:space="preserve">Participer à la définition des actions et des activités menées par le service </w:t>
      </w:r>
    </w:p>
    <w:p w14:paraId="4606975E" w14:textId="77777777" w:rsidR="00CD3D38" w:rsidRPr="00C809BB" w:rsidRDefault="00CD3D38" w:rsidP="008E185E">
      <w:pPr>
        <w:pStyle w:val="TableContents"/>
        <w:numPr>
          <w:ilvl w:val="0"/>
          <w:numId w:val="7"/>
        </w:numPr>
        <w:rPr>
          <w:rFonts w:ascii="Gill Sans MT" w:hAnsi="Gill Sans MT"/>
          <w:bCs/>
          <w:sz w:val="22"/>
          <w:szCs w:val="22"/>
        </w:rPr>
      </w:pPr>
      <w:r w:rsidRPr="00C809BB">
        <w:rPr>
          <w:rFonts w:ascii="Gill Sans MT" w:hAnsi="Gill Sans MT"/>
          <w:bCs/>
          <w:sz w:val="22"/>
          <w:szCs w:val="22"/>
        </w:rPr>
        <w:t xml:space="preserve">Participer au développement du public via le numérique </w:t>
      </w:r>
      <w:r w:rsidR="00C809BB" w:rsidRPr="00C809BB">
        <w:rPr>
          <w:rFonts w:ascii="Gill Sans MT" w:hAnsi="Gill Sans MT"/>
          <w:bCs/>
          <w:sz w:val="22"/>
          <w:szCs w:val="22"/>
        </w:rPr>
        <w:t xml:space="preserve">dans ou hors les murs </w:t>
      </w:r>
    </w:p>
    <w:p w14:paraId="05E9D8EE" w14:textId="77777777" w:rsidR="00CD3D38" w:rsidRPr="00C809BB" w:rsidRDefault="00CD3D38" w:rsidP="00CD3D38">
      <w:pPr>
        <w:pStyle w:val="TableContents"/>
        <w:numPr>
          <w:ilvl w:val="0"/>
          <w:numId w:val="7"/>
        </w:numPr>
        <w:rPr>
          <w:rFonts w:ascii="Gill Sans MT" w:hAnsi="Gill Sans MT"/>
          <w:sz w:val="22"/>
          <w:szCs w:val="22"/>
        </w:rPr>
      </w:pPr>
      <w:r w:rsidRPr="00C809BB">
        <w:rPr>
          <w:rFonts w:ascii="Gill Sans MT" w:hAnsi="Gill Sans MT"/>
          <w:sz w:val="22"/>
          <w:szCs w:val="22"/>
        </w:rPr>
        <w:t xml:space="preserve">Effectuer le démarchage auprès des structures </w:t>
      </w:r>
      <w:r w:rsidR="00C809BB">
        <w:rPr>
          <w:rFonts w:ascii="Gill Sans MT" w:hAnsi="Gill Sans MT"/>
          <w:sz w:val="22"/>
          <w:szCs w:val="22"/>
        </w:rPr>
        <w:t>et associations locales</w:t>
      </w:r>
    </w:p>
    <w:p w14:paraId="7733C586" w14:textId="77777777" w:rsidR="00CD3D38" w:rsidRDefault="00CD3D38" w:rsidP="00CD3D38">
      <w:pPr>
        <w:pStyle w:val="TableContents"/>
        <w:numPr>
          <w:ilvl w:val="0"/>
          <w:numId w:val="7"/>
        </w:numPr>
        <w:rPr>
          <w:rFonts w:ascii="Gill Sans MT" w:hAnsi="Gill Sans MT"/>
          <w:sz w:val="22"/>
          <w:szCs w:val="22"/>
        </w:rPr>
      </w:pPr>
      <w:r w:rsidRPr="00C809BB">
        <w:rPr>
          <w:rFonts w:ascii="Gill Sans MT" w:hAnsi="Gill Sans MT"/>
          <w:sz w:val="22"/>
          <w:szCs w:val="22"/>
        </w:rPr>
        <w:t xml:space="preserve">Aider à la construction des visites et/ou ateliers </w:t>
      </w:r>
      <w:r w:rsidR="00C809BB">
        <w:rPr>
          <w:rFonts w:ascii="Gill Sans MT" w:hAnsi="Gill Sans MT"/>
          <w:sz w:val="22"/>
          <w:szCs w:val="22"/>
        </w:rPr>
        <w:t>adaptés</w:t>
      </w:r>
    </w:p>
    <w:p w14:paraId="182DA62F" w14:textId="77777777" w:rsidR="003E77F0" w:rsidRPr="00C809BB" w:rsidRDefault="003E77F0" w:rsidP="00CD3D38">
      <w:pPr>
        <w:pStyle w:val="TableContents"/>
        <w:numPr>
          <w:ilvl w:val="0"/>
          <w:numId w:val="7"/>
        </w:numPr>
        <w:rPr>
          <w:rFonts w:ascii="Gill Sans MT" w:hAnsi="Gill Sans MT"/>
          <w:sz w:val="22"/>
          <w:szCs w:val="22"/>
        </w:rPr>
      </w:pPr>
      <w:r>
        <w:rPr>
          <w:rFonts w:ascii="Gill Sans MT" w:hAnsi="Gill Sans MT"/>
          <w:sz w:val="22"/>
          <w:szCs w:val="22"/>
        </w:rPr>
        <w:t>Valoriser</w:t>
      </w:r>
      <w:r w:rsidRPr="003E77F0">
        <w:rPr>
          <w:rFonts w:ascii="Gill Sans MT" w:hAnsi="Gill Sans MT"/>
          <w:sz w:val="22"/>
          <w:szCs w:val="22"/>
        </w:rPr>
        <w:t>, en appui aux professionnels de la communication, les productions qui en résultent (photos, vidéos, réseaux sociaux…) </w:t>
      </w:r>
    </w:p>
    <w:p w14:paraId="2A4D2055" w14:textId="16BDBF25" w:rsidR="00F82E2C" w:rsidRPr="00C809BB" w:rsidRDefault="00CD3D38" w:rsidP="00CD3D38">
      <w:pPr>
        <w:pStyle w:val="TableContents"/>
        <w:numPr>
          <w:ilvl w:val="0"/>
          <w:numId w:val="7"/>
        </w:numPr>
        <w:rPr>
          <w:rFonts w:ascii="Gill Sans MT" w:hAnsi="Gill Sans MT"/>
          <w:sz w:val="22"/>
          <w:szCs w:val="22"/>
        </w:rPr>
      </w:pPr>
      <w:r w:rsidRPr="00C809BB">
        <w:rPr>
          <w:rFonts w:ascii="Gill Sans MT" w:hAnsi="Gill Sans MT"/>
          <w:sz w:val="22"/>
          <w:szCs w:val="22"/>
        </w:rPr>
        <w:t xml:space="preserve">Participer à la </w:t>
      </w:r>
      <w:r w:rsidR="008A28B3">
        <w:rPr>
          <w:rFonts w:ascii="Gill Sans MT" w:hAnsi="Gill Sans MT"/>
          <w:sz w:val="22"/>
          <w:szCs w:val="22"/>
        </w:rPr>
        <w:t>poursuite</w:t>
      </w:r>
      <w:r w:rsidRPr="00C809BB">
        <w:rPr>
          <w:rFonts w:ascii="Gill Sans MT" w:hAnsi="Gill Sans MT"/>
          <w:sz w:val="22"/>
          <w:szCs w:val="22"/>
        </w:rPr>
        <w:t xml:space="preserve"> du dossier d’obtention du label Tourisme et Handicap</w:t>
      </w:r>
      <w:r w:rsidR="006F7A60">
        <w:rPr>
          <w:rFonts w:ascii="Gill Sans MT" w:hAnsi="Gill Sans MT"/>
          <w:sz w:val="22"/>
          <w:szCs w:val="22"/>
        </w:rPr>
        <w:t xml:space="preserve"> (mise en place d’outils d’accessibilité)</w:t>
      </w:r>
    </w:p>
    <w:p w14:paraId="6BDE2CC0" w14:textId="77777777" w:rsidR="008E185E" w:rsidRDefault="008E185E" w:rsidP="005E7E70">
      <w:pPr>
        <w:pStyle w:val="TableContents"/>
        <w:rPr>
          <w:rFonts w:ascii="Gill Sans MT" w:hAnsi="Gill Sans MT"/>
        </w:rPr>
      </w:pPr>
    </w:p>
    <w:p w14:paraId="4567B3B7" w14:textId="77777777" w:rsidR="00E14E68" w:rsidRDefault="00E73D20" w:rsidP="007A238B">
      <w:pPr>
        <w:pStyle w:val="TableContents"/>
        <w:rPr>
          <w:rFonts w:ascii="Gill Sans MT" w:hAnsi="Gill Sans MT"/>
          <w:b/>
        </w:rPr>
      </w:pPr>
      <w:r>
        <w:rPr>
          <w:rFonts w:ascii="Gill Sans MT" w:hAnsi="Gill Sans MT"/>
          <w:b/>
        </w:rPr>
        <w:t>PROFIL RECHERCHÉ</w:t>
      </w:r>
      <w:r w:rsidR="007125EA">
        <w:rPr>
          <w:rFonts w:ascii="Gill Sans MT" w:hAnsi="Gill Sans MT"/>
          <w:b/>
        </w:rPr>
        <w:t xml:space="preserve"> </w:t>
      </w:r>
    </w:p>
    <w:p w14:paraId="366657F6" w14:textId="77777777" w:rsidR="009B19F5" w:rsidRPr="00C809BB" w:rsidRDefault="00C809BB" w:rsidP="00256F45">
      <w:pPr>
        <w:pStyle w:val="TableContents"/>
        <w:rPr>
          <w:rFonts w:ascii="Gill Sans MT" w:hAnsi="Gill Sans MT"/>
          <w:bCs/>
          <w:sz w:val="22"/>
          <w:szCs w:val="22"/>
        </w:rPr>
      </w:pPr>
      <w:r w:rsidRPr="00C809BB">
        <w:rPr>
          <w:rFonts w:ascii="Gill Sans MT" w:hAnsi="Gill Sans MT"/>
          <w:bCs/>
          <w:sz w:val="22"/>
          <w:szCs w:val="22"/>
        </w:rPr>
        <w:t xml:space="preserve">Intérêt pour le domaine culturel. </w:t>
      </w:r>
      <w:r w:rsidR="009B19F5" w:rsidRPr="00C809BB">
        <w:rPr>
          <w:rFonts w:ascii="Gill Sans MT" w:hAnsi="Gill Sans MT"/>
          <w:bCs/>
          <w:sz w:val="22"/>
          <w:szCs w:val="22"/>
        </w:rPr>
        <w:t>Vous remplissez les conditions pour être volontaire du service civique et vous souhaitez vous engager dans une mission d'intérêt général.</w:t>
      </w:r>
    </w:p>
    <w:p w14:paraId="0F49421A" w14:textId="77777777" w:rsidR="009B19F5" w:rsidRPr="009B19F5" w:rsidRDefault="0064106E" w:rsidP="001378B6">
      <w:pPr>
        <w:pStyle w:val="TableContents"/>
        <w:rPr>
          <w:rFonts w:ascii="Gill Sans MT" w:hAnsi="Gill Sans MT"/>
          <w:bCs/>
          <w:i/>
          <w:color w:val="FF0000"/>
        </w:rPr>
      </w:pPr>
      <w:r w:rsidRPr="0064106E">
        <w:rPr>
          <w:rFonts w:ascii="Gill Sans MT" w:hAnsi="Gill Sans MT"/>
          <w:bCs/>
        </w:rPr>
        <w:br/>
      </w:r>
      <w:r w:rsidRPr="00CD3D38">
        <w:rPr>
          <w:rFonts w:ascii="Gill Sans MT" w:hAnsi="Gill Sans MT"/>
          <w:b/>
          <w:bCs/>
        </w:rPr>
        <w:t>SAVOIR-</w:t>
      </w:r>
      <w:r w:rsidR="001378B6" w:rsidRPr="00CD3D38">
        <w:rPr>
          <w:rFonts w:ascii="Gill Sans MT" w:hAnsi="Gill Sans MT"/>
          <w:b/>
          <w:bCs/>
        </w:rPr>
        <w:t>ÊTRE</w:t>
      </w:r>
    </w:p>
    <w:p w14:paraId="087988BC" w14:textId="77777777" w:rsidR="00CD3D38" w:rsidRPr="00C809BB" w:rsidRDefault="00CD3D38" w:rsidP="00CD3D38">
      <w:pPr>
        <w:pStyle w:val="TableContents"/>
        <w:numPr>
          <w:ilvl w:val="0"/>
          <w:numId w:val="8"/>
        </w:numPr>
        <w:rPr>
          <w:rFonts w:ascii="Gill Sans MT" w:hAnsi="Gill Sans MT"/>
          <w:sz w:val="22"/>
          <w:szCs w:val="22"/>
        </w:rPr>
      </w:pPr>
      <w:r w:rsidRPr="00C809BB">
        <w:rPr>
          <w:rFonts w:ascii="Gill Sans MT" w:hAnsi="Gill Sans MT"/>
          <w:sz w:val="22"/>
          <w:szCs w:val="22"/>
        </w:rPr>
        <w:t>Dynamisme</w:t>
      </w:r>
    </w:p>
    <w:p w14:paraId="397F4AFF" w14:textId="77777777" w:rsidR="00CD3D38" w:rsidRPr="00C809BB" w:rsidRDefault="00CD3D38" w:rsidP="00CD3D38">
      <w:pPr>
        <w:pStyle w:val="TableContents"/>
        <w:numPr>
          <w:ilvl w:val="0"/>
          <w:numId w:val="8"/>
        </w:numPr>
        <w:rPr>
          <w:rFonts w:ascii="Gill Sans MT" w:hAnsi="Gill Sans MT"/>
          <w:sz w:val="22"/>
          <w:szCs w:val="22"/>
        </w:rPr>
      </w:pPr>
      <w:r w:rsidRPr="00C809BB">
        <w:rPr>
          <w:rFonts w:ascii="Gill Sans MT" w:hAnsi="Gill Sans MT"/>
          <w:sz w:val="22"/>
          <w:szCs w:val="22"/>
        </w:rPr>
        <w:t>Force de proposition, créativité</w:t>
      </w:r>
    </w:p>
    <w:p w14:paraId="636CE30A" w14:textId="77777777" w:rsidR="00CD3D38" w:rsidRPr="00C809BB" w:rsidRDefault="00CD3D38" w:rsidP="00CD3D38">
      <w:pPr>
        <w:pStyle w:val="TableContents"/>
        <w:numPr>
          <w:ilvl w:val="0"/>
          <w:numId w:val="8"/>
        </w:numPr>
        <w:rPr>
          <w:rFonts w:ascii="Gill Sans MT" w:hAnsi="Gill Sans MT"/>
          <w:sz w:val="22"/>
          <w:szCs w:val="22"/>
        </w:rPr>
      </w:pPr>
      <w:r w:rsidRPr="00C809BB">
        <w:rPr>
          <w:rFonts w:ascii="Gill Sans MT" w:hAnsi="Gill Sans MT"/>
          <w:sz w:val="22"/>
          <w:szCs w:val="22"/>
        </w:rPr>
        <w:t>Discrétion</w:t>
      </w:r>
    </w:p>
    <w:p w14:paraId="634EDEA2" w14:textId="77777777" w:rsidR="00E14E68" w:rsidRDefault="00E14E68" w:rsidP="0064106E">
      <w:pPr>
        <w:pStyle w:val="TableContents"/>
        <w:rPr>
          <w:rFonts w:ascii="Gill Sans MT" w:hAnsi="Gill Sans MT"/>
        </w:rPr>
      </w:pPr>
    </w:p>
    <w:p w14:paraId="63BFCB2F" w14:textId="77777777" w:rsidR="00256F45" w:rsidRPr="002E52D4" w:rsidRDefault="002E52D4" w:rsidP="007A238B">
      <w:pPr>
        <w:pStyle w:val="TableContents"/>
        <w:rPr>
          <w:rFonts w:ascii="Gill Sans MT" w:hAnsi="Gill Sans MT"/>
          <w:b/>
        </w:rPr>
      </w:pPr>
      <w:r w:rsidRPr="002E52D4">
        <w:rPr>
          <w:rFonts w:ascii="Gill Sans MT" w:hAnsi="Gill Sans MT"/>
          <w:b/>
        </w:rPr>
        <w:t xml:space="preserve">ENVIRONNEMENT </w:t>
      </w:r>
      <w:r w:rsidR="009B19F5">
        <w:rPr>
          <w:rFonts w:ascii="Gill Sans MT" w:hAnsi="Gill Sans MT"/>
          <w:b/>
        </w:rPr>
        <w:t>DE LA MISSION</w:t>
      </w:r>
    </w:p>
    <w:p w14:paraId="4FE2BE36" w14:textId="77777777" w:rsidR="0064106E" w:rsidRPr="00C809BB" w:rsidRDefault="009B19F5" w:rsidP="00DE5790">
      <w:pPr>
        <w:pStyle w:val="TableContents"/>
        <w:rPr>
          <w:rFonts w:ascii="Gill Sans MT" w:hAnsi="Gill Sans MT"/>
          <w:i/>
          <w:sz w:val="22"/>
          <w:szCs w:val="22"/>
        </w:rPr>
      </w:pPr>
      <w:r w:rsidRPr="00C809BB">
        <w:rPr>
          <w:rFonts w:ascii="Gill Sans MT" w:hAnsi="Gill Sans MT"/>
          <w:i/>
          <w:sz w:val="22"/>
          <w:szCs w:val="22"/>
        </w:rPr>
        <w:t>Tuteur/tutrice</w:t>
      </w:r>
      <w:r w:rsidR="00DF354B" w:rsidRPr="00C809BB">
        <w:rPr>
          <w:rFonts w:ascii="Gill Sans MT" w:hAnsi="Gill Sans MT"/>
          <w:i/>
          <w:sz w:val="22"/>
          <w:szCs w:val="22"/>
        </w:rPr>
        <w:t xml:space="preserve"> : </w:t>
      </w:r>
      <w:r w:rsidR="00CD3D38" w:rsidRPr="00C809BB">
        <w:rPr>
          <w:rFonts w:ascii="Gill Sans MT" w:hAnsi="Gill Sans MT"/>
          <w:i/>
          <w:sz w:val="22"/>
          <w:szCs w:val="22"/>
        </w:rPr>
        <w:t xml:space="preserve">Léa ROBIN </w:t>
      </w:r>
    </w:p>
    <w:p w14:paraId="48A80C49" w14:textId="77777777" w:rsidR="00DF354B" w:rsidRPr="00C809BB" w:rsidRDefault="00DF354B" w:rsidP="00DE5790">
      <w:pPr>
        <w:pStyle w:val="TableContents"/>
        <w:rPr>
          <w:rFonts w:ascii="Gill Sans MT" w:hAnsi="Gill Sans MT"/>
          <w:i/>
          <w:sz w:val="22"/>
          <w:szCs w:val="22"/>
        </w:rPr>
      </w:pPr>
      <w:r w:rsidRPr="00C809BB">
        <w:rPr>
          <w:rFonts w:ascii="Gill Sans MT" w:hAnsi="Gill Sans MT"/>
          <w:i/>
          <w:sz w:val="22"/>
          <w:szCs w:val="22"/>
        </w:rPr>
        <w:t xml:space="preserve">Liens fonctionnels : </w:t>
      </w:r>
      <w:r w:rsidR="00CD3D38" w:rsidRPr="00C809BB">
        <w:rPr>
          <w:rFonts w:ascii="Gill Sans MT" w:hAnsi="Gill Sans MT"/>
          <w:i/>
          <w:sz w:val="22"/>
          <w:szCs w:val="22"/>
        </w:rPr>
        <w:t xml:space="preserve">Chargée des actions culturelles, éducatives et communication </w:t>
      </w:r>
    </w:p>
    <w:p w14:paraId="71EC3138" w14:textId="77777777" w:rsidR="001378B6" w:rsidRPr="00C809BB" w:rsidRDefault="001378B6" w:rsidP="00DE5790">
      <w:pPr>
        <w:pStyle w:val="TableContents"/>
        <w:rPr>
          <w:rFonts w:ascii="Gill Sans MT" w:hAnsi="Gill Sans MT"/>
          <w:i/>
          <w:sz w:val="22"/>
          <w:szCs w:val="22"/>
        </w:rPr>
      </w:pPr>
      <w:r w:rsidRPr="00C809BB">
        <w:rPr>
          <w:rFonts w:ascii="Gill Sans MT" w:hAnsi="Gill Sans MT"/>
          <w:i/>
          <w:sz w:val="22"/>
          <w:szCs w:val="22"/>
        </w:rPr>
        <w:t>Nombre de personnes dans le service / monument</w:t>
      </w:r>
      <w:r w:rsidR="009B19F5" w:rsidRPr="00C809BB">
        <w:rPr>
          <w:rFonts w:ascii="Gill Sans MT" w:hAnsi="Gill Sans MT"/>
          <w:i/>
          <w:sz w:val="22"/>
          <w:szCs w:val="22"/>
        </w:rPr>
        <w:t xml:space="preserve"> </w:t>
      </w:r>
      <w:r w:rsidRPr="00C809BB">
        <w:rPr>
          <w:rFonts w:ascii="Gill Sans MT" w:hAnsi="Gill Sans MT"/>
          <w:i/>
          <w:sz w:val="22"/>
          <w:szCs w:val="22"/>
        </w:rPr>
        <w:t>:</w:t>
      </w:r>
      <w:r w:rsidR="00CD3D38" w:rsidRPr="00C809BB">
        <w:rPr>
          <w:rFonts w:ascii="Gill Sans MT" w:hAnsi="Gill Sans MT"/>
          <w:i/>
          <w:sz w:val="22"/>
          <w:szCs w:val="22"/>
        </w:rPr>
        <w:t xml:space="preserve"> 20</w:t>
      </w:r>
    </w:p>
    <w:p w14:paraId="0D293658" w14:textId="77777777" w:rsidR="00DF354B" w:rsidRPr="006B6D30" w:rsidRDefault="00DF354B" w:rsidP="00DE5790">
      <w:pPr>
        <w:pStyle w:val="TableContents"/>
        <w:rPr>
          <w:rFonts w:ascii="Gill Sans MT" w:hAnsi="Gill Sans MT"/>
        </w:rPr>
      </w:pPr>
    </w:p>
    <w:p w14:paraId="01169155" w14:textId="77777777" w:rsidR="00256F45" w:rsidRDefault="00E73D20" w:rsidP="00256F45">
      <w:pPr>
        <w:pStyle w:val="TableContents"/>
        <w:rPr>
          <w:rFonts w:ascii="Gill Sans MT" w:hAnsi="Gill Sans MT"/>
          <w:b/>
          <w:bCs/>
        </w:rPr>
      </w:pPr>
      <w:r>
        <w:rPr>
          <w:rFonts w:ascii="Gill Sans MT" w:hAnsi="Gill Sans MT"/>
          <w:b/>
          <w:bCs/>
        </w:rPr>
        <w:t>CONDITIONS PARTICULIÈ</w:t>
      </w:r>
      <w:r w:rsidR="001378B6">
        <w:rPr>
          <w:rFonts w:ascii="Gill Sans MT" w:hAnsi="Gill Sans MT"/>
          <w:b/>
          <w:bCs/>
        </w:rPr>
        <w:t>RES D’EXERCICE</w:t>
      </w:r>
    </w:p>
    <w:p w14:paraId="59D228AB" w14:textId="77777777" w:rsidR="006B6D30" w:rsidRPr="00C809BB" w:rsidRDefault="00CD3D38" w:rsidP="001A3CD7">
      <w:pPr>
        <w:rPr>
          <w:rFonts w:ascii="Gill Sans MT" w:hAnsi="Gill Sans MT"/>
          <w:bCs/>
          <w:sz w:val="22"/>
          <w:szCs w:val="22"/>
        </w:rPr>
      </w:pPr>
      <w:r w:rsidRPr="00C809BB">
        <w:rPr>
          <w:rFonts w:ascii="Gill Sans MT" w:hAnsi="Gill Sans MT"/>
          <w:bCs/>
          <w:sz w:val="22"/>
          <w:szCs w:val="22"/>
        </w:rPr>
        <w:t>À</w:t>
      </w:r>
      <w:r w:rsidR="009B19F5" w:rsidRPr="00C809BB">
        <w:rPr>
          <w:rFonts w:ascii="Gill Sans MT" w:hAnsi="Gill Sans MT"/>
          <w:bCs/>
          <w:sz w:val="22"/>
          <w:szCs w:val="22"/>
        </w:rPr>
        <w:t xml:space="preserve"> </w:t>
      </w:r>
      <w:r w:rsidRPr="00C809BB">
        <w:rPr>
          <w:rFonts w:ascii="Gill Sans MT" w:hAnsi="Gill Sans MT"/>
          <w:bCs/>
          <w:sz w:val="22"/>
          <w:szCs w:val="22"/>
        </w:rPr>
        <w:t>pourvoir à partir de septembre 2022</w:t>
      </w:r>
    </w:p>
    <w:p w14:paraId="6E6F0A33" w14:textId="77777777" w:rsidR="009B19F5" w:rsidRPr="00C809BB" w:rsidRDefault="009B19F5" w:rsidP="001A3CD7">
      <w:pPr>
        <w:rPr>
          <w:rFonts w:ascii="Gill Sans MT" w:hAnsi="Gill Sans MT"/>
          <w:bCs/>
          <w:sz w:val="22"/>
          <w:szCs w:val="22"/>
        </w:rPr>
      </w:pPr>
      <w:r w:rsidRPr="00C809BB">
        <w:rPr>
          <w:rFonts w:ascii="Gill Sans MT" w:hAnsi="Gill Sans MT"/>
          <w:bCs/>
          <w:sz w:val="22"/>
          <w:szCs w:val="22"/>
        </w:rPr>
        <w:t>Pour une durée 6/8/10 mois</w:t>
      </w:r>
    </w:p>
    <w:p w14:paraId="34E74947" w14:textId="77777777" w:rsidR="009B19F5" w:rsidRPr="00C809BB" w:rsidRDefault="00C809BB" w:rsidP="001A3CD7">
      <w:pPr>
        <w:rPr>
          <w:rFonts w:ascii="Gill Sans MT" w:hAnsi="Gill Sans MT"/>
          <w:bCs/>
          <w:sz w:val="22"/>
          <w:szCs w:val="22"/>
        </w:rPr>
      </w:pPr>
      <w:r w:rsidRPr="00C809BB">
        <w:rPr>
          <w:rFonts w:ascii="Gill Sans MT" w:hAnsi="Gill Sans MT"/>
          <w:bCs/>
          <w:sz w:val="22"/>
          <w:szCs w:val="22"/>
        </w:rPr>
        <w:t>35</w:t>
      </w:r>
      <w:r w:rsidR="00CD3D38" w:rsidRPr="00C809BB">
        <w:rPr>
          <w:rFonts w:ascii="Gill Sans MT" w:hAnsi="Gill Sans MT"/>
          <w:bCs/>
          <w:sz w:val="22"/>
          <w:szCs w:val="22"/>
        </w:rPr>
        <w:t xml:space="preserve">h /semaine </w:t>
      </w:r>
    </w:p>
    <w:p w14:paraId="27F30149" w14:textId="77777777" w:rsidR="009B19F5" w:rsidRPr="00C809BB" w:rsidRDefault="009B19F5" w:rsidP="009B19F5">
      <w:pPr>
        <w:pStyle w:val="TableContents"/>
        <w:rPr>
          <w:rFonts w:ascii="Gill Sans MT" w:hAnsi="Gill Sans MT"/>
          <w:bCs/>
          <w:sz w:val="22"/>
          <w:szCs w:val="22"/>
        </w:rPr>
      </w:pPr>
      <w:r w:rsidRPr="00C809BB">
        <w:rPr>
          <w:rFonts w:ascii="Gill Sans MT" w:hAnsi="Gill Sans MT"/>
          <w:bCs/>
          <w:sz w:val="22"/>
          <w:szCs w:val="22"/>
        </w:rPr>
        <w:t>Indemnité et droit à congé : réglementaire</w:t>
      </w:r>
    </w:p>
    <w:p w14:paraId="308514DA" w14:textId="77777777" w:rsidR="009B19F5" w:rsidRPr="00C809BB" w:rsidRDefault="009B19F5" w:rsidP="00C809BB">
      <w:pPr>
        <w:pStyle w:val="TableContents"/>
        <w:rPr>
          <w:rFonts w:ascii="Gill Sans MT" w:hAnsi="Gill Sans MT"/>
          <w:bCs/>
          <w:sz w:val="22"/>
          <w:szCs w:val="22"/>
        </w:rPr>
      </w:pPr>
      <w:r w:rsidRPr="00C809BB">
        <w:rPr>
          <w:rFonts w:ascii="Gill Sans MT" w:hAnsi="Gill Sans MT"/>
          <w:bCs/>
          <w:sz w:val="22"/>
          <w:szCs w:val="22"/>
        </w:rPr>
        <w:t>Site difficilement accessible aux personnes à mobilité réduite</w:t>
      </w:r>
    </w:p>
    <w:p w14:paraId="7C7DC609" w14:textId="77777777" w:rsidR="009B19F5" w:rsidRPr="00C809BB" w:rsidRDefault="009B19F5" w:rsidP="009B19F5">
      <w:pPr>
        <w:pStyle w:val="TableContents"/>
        <w:jc w:val="both"/>
        <w:rPr>
          <w:rFonts w:ascii="Gill Sans MT" w:hAnsi="Gill Sans MT"/>
          <w:bCs/>
          <w:sz w:val="22"/>
          <w:szCs w:val="22"/>
        </w:rPr>
      </w:pPr>
      <w:r w:rsidRPr="00C809BB">
        <w:rPr>
          <w:rFonts w:ascii="Gill Sans MT" w:hAnsi="Gill Sans MT"/>
          <w:b/>
          <w:bCs/>
          <w:sz w:val="22"/>
          <w:szCs w:val="22"/>
        </w:rPr>
        <w:lastRenderedPageBreak/>
        <w:t>Points de suivi sur le projet d’avenir du volontaire :</w:t>
      </w:r>
      <w:r w:rsidRPr="00C809BB">
        <w:rPr>
          <w:rFonts w:ascii="Gill Sans MT" w:hAnsi="Gill Sans MT"/>
          <w:bCs/>
          <w:sz w:val="22"/>
          <w:szCs w:val="22"/>
        </w:rPr>
        <w:t xml:space="preserve"> tous les 45 jours environ</w:t>
      </w:r>
    </w:p>
    <w:p w14:paraId="0023351E" w14:textId="77777777" w:rsidR="009B19F5" w:rsidRDefault="009B19F5" w:rsidP="001A3CD7">
      <w:pPr>
        <w:rPr>
          <w:rFonts w:ascii="Gill Sans MT" w:hAnsi="Gill Sans MT"/>
          <w:bCs/>
          <w:color w:val="FF0000"/>
          <w:sz w:val="24"/>
          <w:szCs w:val="24"/>
        </w:rPr>
      </w:pPr>
    </w:p>
    <w:p w14:paraId="61B97E76" w14:textId="77777777" w:rsidR="0013739B" w:rsidRDefault="0013739B" w:rsidP="007A238B">
      <w:pPr>
        <w:pStyle w:val="TableContents"/>
        <w:rPr>
          <w:rFonts w:ascii="Gill Sans MT" w:hAnsi="Gill Sans MT"/>
          <w:b/>
          <w:bCs/>
        </w:rPr>
      </w:pPr>
    </w:p>
    <w:p w14:paraId="24356869" w14:textId="77777777" w:rsidR="002E52D4" w:rsidRDefault="002E52D4" w:rsidP="007A238B">
      <w:pPr>
        <w:pStyle w:val="TableContents"/>
        <w:rPr>
          <w:rFonts w:ascii="Gill Sans MT" w:hAnsi="Gill Sans MT"/>
          <w:b/>
          <w:bCs/>
        </w:rPr>
      </w:pPr>
      <w:r>
        <w:rPr>
          <w:rFonts w:ascii="Gill Sans MT" w:hAnsi="Gill Sans MT"/>
          <w:b/>
          <w:bCs/>
        </w:rPr>
        <w:t>ENVOI DES CANDIDATURES</w:t>
      </w:r>
    </w:p>
    <w:p w14:paraId="2FF34974" w14:textId="77777777" w:rsidR="00CD3D38" w:rsidRPr="00C809BB" w:rsidRDefault="00CD3D38" w:rsidP="00DE5790">
      <w:pPr>
        <w:pStyle w:val="TableContents"/>
        <w:jc w:val="both"/>
        <w:rPr>
          <w:rFonts w:ascii="Gill Sans MT" w:hAnsi="Gill Sans MT"/>
          <w:bCs/>
          <w:sz w:val="22"/>
          <w:szCs w:val="22"/>
        </w:rPr>
      </w:pPr>
      <w:hyperlink r:id="rId8" w:history="1">
        <w:r w:rsidRPr="00C809BB">
          <w:rPr>
            <w:rStyle w:val="Lienhypertexte"/>
            <w:rFonts w:ascii="Gill Sans MT" w:hAnsi="Gill Sans MT"/>
            <w:bCs/>
            <w:sz w:val="22"/>
            <w:szCs w:val="22"/>
          </w:rPr>
          <w:t>lea.robin@monuments-nationaux.fr</w:t>
        </w:r>
      </w:hyperlink>
      <w:r w:rsidR="00C809BB" w:rsidRPr="00C809BB">
        <w:rPr>
          <w:rStyle w:val="Lienhypertexte"/>
          <w:rFonts w:ascii="Gill Sans MT" w:hAnsi="Gill Sans MT"/>
          <w:bCs/>
          <w:sz w:val="22"/>
          <w:szCs w:val="22"/>
        </w:rPr>
        <w:t xml:space="preserve"> / </w:t>
      </w:r>
      <w:r w:rsidRPr="00C809BB">
        <w:rPr>
          <w:rFonts w:ascii="Gill Sans MT" w:hAnsi="Gill Sans MT"/>
          <w:bCs/>
          <w:sz w:val="22"/>
          <w:szCs w:val="22"/>
        </w:rPr>
        <w:t>03.85.59.82.68</w:t>
      </w:r>
    </w:p>
    <w:p w14:paraId="2355C1A8" w14:textId="77777777" w:rsidR="001378B6" w:rsidRPr="00C809BB" w:rsidRDefault="001378B6" w:rsidP="001378B6">
      <w:pPr>
        <w:pStyle w:val="NormalWeb"/>
        <w:spacing w:after="0" w:line="204" w:lineRule="atLeast"/>
        <w:jc w:val="both"/>
        <w:rPr>
          <w:rFonts w:ascii="Gill Sans MT" w:eastAsia="Arial" w:hAnsi="Gill Sans MT" w:cs="Arial"/>
          <w:bCs/>
          <w:i/>
          <w:color w:val="auto"/>
          <w:sz w:val="22"/>
          <w:szCs w:val="22"/>
          <w:lang w:eastAsia="hi-IN" w:bidi="hi-IN"/>
        </w:rPr>
      </w:pPr>
      <w:r w:rsidRPr="00C809BB">
        <w:rPr>
          <w:rFonts w:ascii="Gill Sans MT" w:eastAsia="Arial" w:hAnsi="Gill Sans MT" w:cs="Arial"/>
          <w:bCs/>
          <w:i/>
          <w:color w:val="auto"/>
          <w:sz w:val="22"/>
          <w:szCs w:val="22"/>
          <w:lang w:eastAsia="hi-IN" w:bidi="hi-IN"/>
        </w:rPr>
        <w:t>Dans le cadre de son label diversité, le Centre des monuments nationaux s’engage à promouvoir la prévention des discriminations dans ses activités de recrutement. Une cellule d’écoute est mise à la disposition des candidats qui estimeraient avoir fait l’objet d’une rupture d’égalité de traitement.</w:t>
      </w:r>
    </w:p>
    <w:p w14:paraId="2BF30DB1" w14:textId="77777777" w:rsidR="00C809BB" w:rsidRDefault="00C809BB" w:rsidP="00C40852">
      <w:pPr>
        <w:rPr>
          <w:rFonts w:ascii="Gill Sans MT" w:hAnsi="Gill Sans MT" w:cs="GillSans"/>
          <w:b/>
        </w:rPr>
      </w:pPr>
    </w:p>
    <w:p w14:paraId="266119F7" w14:textId="77777777" w:rsidR="00C809BB" w:rsidRDefault="00C809BB" w:rsidP="00C40852">
      <w:pPr>
        <w:rPr>
          <w:rFonts w:ascii="Gill Sans MT" w:hAnsi="Gill Sans MT" w:cs="GillSans"/>
          <w:b/>
        </w:rPr>
      </w:pPr>
    </w:p>
    <w:p w14:paraId="762DEA53" w14:textId="77777777" w:rsidR="002227B4" w:rsidRDefault="002227B4" w:rsidP="00C40852">
      <w:pPr>
        <w:rPr>
          <w:rFonts w:ascii="Gill Sans MT" w:hAnsi="Gill Sans MT" w:cs="GillSans"/>
          <w:b/>
        </w:rPr>
      </w:pPr>
      <w:r>
        <w:rPr>
          <w:rFonts w:ascii="Gill Sans MT" w:hAnsi="Gill Sans MT" w:cs="GillSans"/>
          <w:b/>
        </w:rPr>
        <w:t xml:space="preserve">Retrouvez nos offres d’emploi sur </w:t>
      </w:r>
      <w:hyperlink r:id="rId9" w:history="1">
        <w:r w:rsidR="00F04CFB" w:rsidRPr="00F04CFB">
          <w:rPr>
            <w:rStyle w:val="Lienhypertexte"/>
            <w:rFonts w:ascii="Gill Sans MT" w:hAnsi="Gill Sans MT" w:cs="GillSans"/>
            <w:b/>
          </w:rPr>
          <w:t>https://www.monuments-nationaux.fr</w:t>
        </w:r>
      </w:hyperlink>
    </w:p>
    <w:p w14:paraId="5A836AEF" w14:textId="77777777" w:rsidR="002227B4" w:rsidRDefault="002227B4" w:rsidP="00C40852">
      <w:pPr>
        <w:rPr>
          <w:rFonts w:ascii="Gill Sans MT" w:hAnsi="Gill Sans MT" w:cs="GillSans"/>
          <w:b/>
        </w:rPr>
      </w:pPr>
    </w:p>
    <w:p w14:paraId="7EAA4B88" w14:textId="77777777" w:rsidR="002227B4" w:rsidRDefault="002227B4" w:rsidP="00C40852">
      <w:pPr>
        <w:rPr>
          <w:rFonts w:ascii="Gill Sans MT" w:hAnsi="Gill Sans MT" w:cs="GillSans"/>
          <w:b/>
        </w:rPr>
      </w:pPr>
    </w:p>
    <w:p w14:paraId="66209225" w14:textId="77777777" w:rsidR="00C40852" w:rsidRPr="003D4082" w:rsidRDefault="00C40852" w:rsidP="00C40852">
      <w:pPr>
        <w:rPr>
          <w:rFonts w:ascii="Gill Sans MT" w:hAnsi="Gill Sans MT" w:cs="GillSans"/>
          <w:b/>
        </w:rPr>
      </w:pPr>
      <w:r w:rsidRPr="003D4082">
        <w:rPr>
          <w:rFonts w:ascii="Gill Sans MT" w:hAnsi="Gill Sans MT" w:cs="GillSans"/>
          <w:b/>
        </w:rPr>
        <w:t>Retrouvez le CMN sur </w:t>
      </w:r>
    </w:p>
    <w:p w14:paraId="0A938B75" w14:textId="77777777" w:rsidR="00DE5790" w:rsidRPr="003D4082" w:rsidRDefault="00DE5790" w:rsidP="00C40852">
      <w:pPr>
        <w:rPr>
          <w:rFonts w:ascii="Gill Sans MT" w:hAnsi="Gill Sans MT" w:cs="GillSans"/>
          <w:b/>
        </w:rPr>
      </w:pPr>
    </w:p>
    <w:p w14:paraId="5959BE33" w14:textId="77777777" w:rsidR="00C40852" w:rsidRPr="003D4082" w:rsidRDefault="00C40852" w:rsidP="00C40852">
      <w:pPr>
        <w:rPr>
          <w:rFonts w:ascii="Gill Sans MT" w:hAnsi="Gill Sans MT"/>
          <w:sz w:val="2"/>
          <w:szCs w:val="6"/>
        </w:rPr>
      </w:pPr>
    </w:p>
    <w:tbl>
      <w:tblPr>
        <w:tblStyle w:val="Grilledutableau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8176"/>
      </w:tblGrid>
      <w:tr w:rsidR="00C40852" w:rsidRPr="0008625D" w14:paraId="1DB47339" w14:textId="77777777" w:rsidTr="00EA0D20">
        <w:trPr>
          <w:trHeight w:val="270"/>
        </w:trPr>
        <w:tc>
          <w:tcPr>
            <w:tcW w:w="796" w:type="dxa"/>
          </w:tcPr>
          <w:p w14:paraId="62E29B4B" w14:textId="77777777" w:rsidR="00C40852" w:rsidRPr="003D4082" w:rsidRDefault="00C40852" w:rsidP="00EA0D20">
            <w:pPr>
              <w:rPr>
                <w:rFonts w:ascii="Gill Sans MT" w:hAnsi="Gill Sans MT" w:cs="GillSans"/>
                <w:b/>
                <w:szCs w:val="22"/>
              </w:rPr>
            </w:pPr>
            <w:r w:rsidRPr="003D4082">
              <w:rPr>
                <w:rFonts w:ascii="Gill Sans MT" w:hAnsi="Gill Sans MT" w:cs="GillSans"/>
                <w:b/>
                <w:noProof/>
                <w:szCs w:val="22"/>
                <w:lang w:eastAsia="fr-FR" w:bidi="ar-SA"/>
              </w:rPr>
              <w:drawing>
                <wp:anchor distT="0" distB="0" distL="114300" distR="114300" simplePos="0" relativeHeight="251662336" behindDoc="1" locked="0" layoutInCell="1" allowOverlap="1" wp14:anchorId="69043345" wp14:editId="612FCE62">
                  <wp:simplePos x="0" y="0"/>
                  <wp:positionH relativeFrom="margin">
                    <wp:posOffset>14605</wp:posOffset>
                  </wp:positionH>
                  <wp:positionV relativeFrom="margin">
                    <wp:posOffset>14605</wp:posOffset>
                  </wp:positionV>
                  <wp:extent cx="142875" cy="142875"/>
                  <wp:effectExtent l="19050" t="0" r="9525" b="0"/>
                  <wp:wrapNone/>
                  <wp:docPr id="17" name="Image 3" descr="C:\Documents and Settings\camille.andrieux\Bureau\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camille.andrieux\Bureau\fb.JPG"/>
                          <pic:cNvPicPr>
                            <a:picLocks noChangeAspect="1" noChangeArrowheads="1"/>
                          </pic:cNvPicPr>
                        </pic:nvPicPr>
                        <pic:blipFill>
                          <a:blip r:embed="rId10" cstate="screen">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w="9525">
                            <a:noFill/>
                            <a:miter lim="800000"/>
                            <a:headEnd/>
                            <a:tailEnd/>
                          </a:ln>
                        </pic:spPr>
                      </pic:pic>
                    </a:graphicData>
                  </a:graphic>
                </wp:anchor>
              </w:drawing>
            </w:r>
          </w:p>
        </w:tc>
        <w:tc>
          <w:tcPr>
            <w:tcW w:w="8176" w:type="dxa"/>
          </w:tcPr>
          <w:p w14:paraId="2A6C7440" w14:textId="77777777" w:rsidR="00C40852" w:rsidRPr="003D4082" w:rsidRDefault="00C40852" w:rsidP="00EA0D20">
            <w:pPr>
              <w:rPr>
                <w:rFonts w:ascii="Gill Sans MT" w:hAnsi="Gill Sans MT" w:cs="GillSans"/>
                <w:b/>
                <w:szCs w:val="22"/>
                <w:lang w:val="en-US"/>
              </w:rPr>
            </w:pPr>
            <w:r w:rsidRPr="003D4082">
              <w:rPr>
                <w:rFonts w:ascii="Gill Sans MT" w:hAnsi="Gill Sans MT" w:cstheme="minorBidi"/>
                <w:szCs w:val="22"/>
                <w:lang w:val="en-US"/>
              </w:rPr>
              <w:t xml:space="preserve">Facebook : </w:t>
            </w:r>
            <w:hyperlink r:id="rId11" w:history="1">
              <w:r w:rsidRPr="003D4082">
                <w:rPr>
                  <w:rFonts w:ascii="Gill Sans MT" w:hAnsi="Gill Sans MT" w:cstheme="minorBidi"/>
                  <w:color w:val="0000FF"/>
                  <w:u w:val="single"/>
                  <w:lang w:val="en-US"/>
                </w:rPr>
                <w:t>http://www.facebook.com/leCMN</w:t>
              </w:r>
            </w:hyperlink>
          </w:p>
        </w:tc>
      </w:tr>
      <w:tr w:rsidR="00C40852" w:rsidRPr="0008625D" w14:paraId="22658167" w14:textId="77777777" w:rsidTr="00EA0D20">
        <w:trPr>
          <w:trHeight w:val="288"/>
        </w:trPr>
        <w:tc>
          <w:tcPr>
            <w:tcW w:w="796" w:type="dxa"/>
          </w:tcPr>
          <w:p w14:paraId="2EB51F7C" w14:textId="77777777" w:rsidR="00C40852" w:rsidRPr="003D4082" w:rsidRDefault="00C40852" w:rsidP="00EA0D20">
            <w:pPr>
              <w:rPr>
                <w:rFonts w:ascii="Gill Sans MT" w:hAnsi="Gill Sans MT" w:cs="GillSans"/>
                <w:b/>
                <w:szCs w:val="22"/>
                <w:lang w:val="en-US"/>
              </w:rPr>
            </w:pPr>
            <w:r w:rsidRPr="003D4082">
              <w:rPr>
                <w:rFonts w:ascii="Gill Sans MT" w:hAnsi="Gill Sans MT" w:cs="GillSans"/>
                <w:b/>
                <w:noProof/>
                <w:szCs w:val="22"/>
                <w:lang w:eastAsia="fr-FR" w:bidi="ar-SA"/>
              </w:rPr>
              <w:drawing>
                <wp:anchor distT="0" distB="0" distL="114300" distR="114300" simplePos="0" relativeHeight="251663360" behindDoc="1" locked="0" layoutInCell="1" allowOverlap="1" wp14:anchorId="020D6A29" wp14:editId="57AE513A">
                  <wp:simplePos x="0" y="0"/>
                  <wp:positionH relativeFrom="margin">
                    <wp:posOffset>33655</wp:posOffset>
                  </wp:positionH>
                  <wp:positionV relativeFrom="margin">
                    <wp:posOffset>24130</wp:posOffset>
                  </wp:positionV>
                  <wp:extent cx="142875" cy="114300"/>
                  <wp:effectExtent l="19050" t="0" r="9525" b="0"/>
                  <wp:wrapNone/>
                  <wp:docPr id="18" name="Image 2" descr="C:\Documents and Settings\camille.andrieux\Bureau\Twitter_logo_blue_a_j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amille.andrieux\Bureau\Twitter_logo_blue_a_jou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w="9525">
                            <a:noFill/>
                            <a:miter lim="800000"/>
                            <a:headEnd/>
                            <a:tailEnd/>
                          </a:ln>
                        </pic:spPr>
                      </pic:pic>
                    </a:graphicData>
                  </a:graphic>
                </wp:anchor>
              </w:drawing>
            </w:r>
          </w:p>
        </w:tc>
        <w:tc>
          <w:tcPr>
            <w:tcW w:w="8176" w:type="dxa"/>
          </w:tcPr>
          <w:p w14:paraId="7585A05A" w14:textId="77777777" w:rsidR="00C40852" w:rsidRPr="003D4082" w:rsidRDefault="00C40852" w:rsidP="00EA0D20">
            <w:pPr>
              <w:rPr>
                <w:rFonts w:ascii="Gill Sans MT" w:hAnsi="Gill Sans MT" w:cs="GillSans"/>
                <w:b/>
                <w:szCs w:val="22"/>
                <w:lang w:val="en-US"/>
              </w:rPr>
            </w:pPr>
            <w:r w:rsidRPr="003D4082">
              <w:rPr>
                <w:rFonts w:ascii="Gill Sans MT" w:hAnsi="Gill Sans MT" w:cstheme="minorBidi"/>
                <w:szCs w:val="22"/>
                <w:lang w:val="en-US"/>
              </w:rPr>
              <w:t xml:space="preserve">Twitter : </w:t>
            </w:r>
            <w:hyperlink r:id="rId13" w:history="1">
              <w:r w:rsidRPr="003D4082">
                <w:rPr>
                  <w:rFonts w:ascii="Gill Sans MT" w:hAnsi="Gill Sans MT" w:cstheme="minorBidi"/>
                  <w:color w:val="0000FF"/>
                  <w:u w:val="single"/>
                  <w:lang w:val="en-US"/>
                </w:rPr>
                <w:t>http://twitter.com/leCMN</w:t>
              </w:r>
            </w:hyperlink>
          </w:p>
        </w:tc>
      </w:tr>
      <w:tr w:rsidR="00C40852" w:rsidRPr="0008625D" w14:paraId="43E801AD" w14:textId="77777777" w:rsidTr="00EA0D20">
        <w:trPr>
          <w:trHeight w:val="270"/>
        </w:trPr>
        <w:tc>
          <w:tcPr>
            <w:tcW w:w="796" w:type="dxa"/>
          </w:tcPr>
          <w:p w14:paraId="2B2204B1" w14:textId="77777777" w:rsidR="00C40852" w:rsidRPr="003D4082" w:rsidRDefault="00C40852" w:rsidP="00EA0D20">
            <w:pPr>
              <w:rPr>
                <w:rFonts w:ascii="Gill Sans MT" w:hAnsi="Gill Sans MT" w:cs="GillSans"/>
                <w:b/>
                <w:szCs w:val="22"/>
                <w:lang w:val="en-US"/>
              </w:rPr>
            </w:pPr>
            <w:r w:rsidRPr="003D4082">
              <w:rPr>
                <w:rFonts w:ascii="Gill Sans MT" w:hAnsi="Gill Sans MT" w:cs="GillSans"/>
                <w:b/>
                <w:noProof/>
                <w:szCs w:val="22"/>
                <w:lang w:eastAsia="fr-FR" w:bidi="ar-SA"/>
              </w:rPr>
              <w:drawing>
                <wp:anchor distT="0" distB="0" distL="114300" distR="114300" simplePos="0" relativeHeight="251664384" behindDoc="1" locked="0" layoutInCell="1" allowOverlap="1" wp14:anchorId="556F0FF6" wp14:editId="20C444CF">
                  <wp:simplePos x="0" y="0"/>
                  <wp:positionH relativeFrom="margin">
                    <wp:posOffset>-33020</wp:posOffset>
                  </wp:positionH>
                  <wp:positionV relativeFrom="margin">
                    <wp:posOffset>15240</wp:posOffset>
                  </wp:positionV>
                  <wp:extent cx="342900" cy="142875"/>
                  <wp:effectExtent l="19050" t="0" r="0" b="0"/>
                  <wp:wrapNone/>
                  <wp:docPr id="19" name="Image 4" descr="C:\Documents and Settings\camille.andrieux\Bureau\YouTub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camille.andrieux\Bureau\YouTube_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900" cy="142875"/>
                          </a:xfrm>
                          <a:prstGeom prst="rect">
                            <a:avLst/>
                          </a:prstGeom>
                          <a:noFill/>
                          <a:ln w="9525">
                            <a:noFill/>
                            <a:miter lim="800000"/>
                            <a:headEnd/>
                            <a:tailEnd/>
                          </a:ln>
                        </pic:spPr>
                      </pic:pic>
                    </a:graphicData>
                  </a:graphic>
                </wp:anchor>
              </w:drawing>
            </w:r>
          </w:p>
        </w:tc>
        <w:tc>
          <w:tcPr>
            <w:tcW w:w="8176" w:type="dxa"/>
          </w:tcPr>
          <w:p w14:paraId="531ABD96" w14:textId="77777777" w:rsidR="00C40852" w:rsidRPr="003D4082" w:rsidRDefault="00C40852" w:rsidP="00EA0D20">
            <w:pPr>
              <w:rPr>
                <w:rFonts w:ascii="Gill Sans MT" w:hAnsi="Gill Sans MT" w:cs="GillSans"/>
                <w:b/>
                <w:szCs w:val="22"/>
                <w:lang w:val="en-US"/>
              </w:rPr>
            </w:pPr>
            <w:r w:rsidRPr="003D4082">
              <w:rPr>
                <w:rFonts w:ascii="Gill Sans MT" w:hAnsi="Gill Sans MT" w:cstheme="minorBidi"/>
                <w:szCs w:val="22"/>
                <w:lang w:val="en-US"/>
              </w:rPr>
              <w:t xml:space="preserve">YouTube : </w:t>
            </w:r>
            <w:hyperlink r:id="rId15" w:history="1">
              <w:r w:rsidRPr="003D4082">
                <w:rPr>
                  <w:rStyle w:val="Lienhypertexte"/>
                  <w:rFonts w:ascii="Gill Sans MT" w:eastAsiaTheme="majorEastAsia" w:hAnsi="Gill Sans MT"/>
                  <w:lang w:val="en-US"/>
                </w:rPr>
                <w:t>http://www.youtube.com/c/lecmn</w:t>
              </w:r>
            </w:hyperlink>
          </w:p>
        </w:tc>
      </w:tr>
      <w:tr w:rsidR="00C40852" w:rsidRPr="003D4082" w14:paraId="6FF8C205" w14:textId="77777777" w:rsidTr="00EA0D20">
        <w:trPr>
          <w:trHeight w:val="270"/>
        </w:trPr>
        <w:tc>
          <w:tcPr>
            <w:tcW w:w="796" w:type="dxa"/>
          </w:tcPr>
          <w:p w14:paraId="3695300D" w14:textId="77777777" w:rsidR="00C40852" w:rsidRPr="003D4082" w:rsidRDefault="00C40852" w:rsidP="00EA0D20">
            <w:pPr>
              <w:rPr>
                <w:rFonts w:ascii="Gill Sans MT" w:hAnsi="Gill Sans MT" w:cs="GillSans"/>
                <w:b/>
                <w:szCs w:val="22"/>
                <w:lang w:val="en-US"/>
              </w:rPr>
            </w:pPr>
            <w:r w:rsidRPr="003D4082">
              <w:rPr>
                <w:rFonts w:ascii="Gill Sans MT" w:hAnsi="Gill Sans MT" w:cs="GillSans"/>
                <w:b/>
                <w:noProof/>
                <w:szCs w:val="22"/>
                <w:lang w:eastAsia="fr-FR" w:bidi="ar-SA"/>
              </w:rPr>
              <w:drawing>
                <wp:anchor distT="0" distB="0" distL="114300" distR="114300" simplePos="0" relativeHeight="251665408" behindDoc="1" locked="0" layoutInCell="1" allowOverlap="1" wp14:anchorId="24907704" wp14:editId="5532A8AC">
                  <wp:simplePos x="0" y="0"/>
                  <wp:positionH relativeFrom="margin">
                    <wp:posOffset>24130</wp:posOffset>
                  </wp:positionH>
                  <wp:positionV relativeFrom="margin">
                    <wp:posOffset>6350</wp:posOffset>
                  </wp:positionV>
                  <wp:extent cx="161925" cy="161925"/>
                  <wp:effectExtent l="19050" t="0" r="9525" b="0"/>
                  <wp:wrapNone/>
                  <wp:docPr id="20" name="Image 5" descr="C:\Documents and Settings\camille.andrieux\Bureau\Inst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camille.andrieux\Bureau\Instagram.JPG"/>
                          <pic:cNvPicPr>
                            <a:picLocks noChangeAspect="1" noChangeArrowheads="1"/>
                          </pic:cNvPicPr>
                        </pic:nvPicPr>
                        <pic:blipFill>
                          <a:blip r:embed="rId16" cstate="screen">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w="9525">
                            <a:noFill/>
                            <a:miter lim="800000"/>
                            <a:headEnd/>
                            <a:tailEnd/>
                          </a:ln>
                        </pic:spPr>
                      </pic:pic>
                    </a:graphicData>
                  </a:graphic>
                </wp:anchor>
              </w:drawing>
            </w:r>
          </w:p>
        </w:tc>
        <w:tc>
          <w:tcPr>
            <w:tcW w:w="8176" w:type="dxa"/>
          </w:tcPr>
          <w:p w14:paraId="14613346" w14:textId="77777777" w:rsidR="00C40852" w:rsidRPr="003D4082" w:rsidRDefault="00C40852" w:rsidP="00EA0D20">
            <w:pPr>
              <w:rPr>
                <w:rFonts w:ascii="Gill Sans MT" w:hAnsi="Gill Sans MT" w:cs="GillSans"/>
                <w:b/>
                <w:szCs w:val="22"/>
                <w:lang w:val="de-DE"/>
              </w:rPr>
            </w:pPr>
            <w:r w:rsidRPr="003D4082">
              <w:rPr>
                <w:rFonts w:ascii="Gill Sans MT" w:hAnsi="Gill Sans MT" w:cstheme="minorBidi"/>
                <w:szCs w:val="22"/>
                <w:lang w:val="de-DE"/>
              </w:rPr>
              <w:t xml:space="preserve">Instagram : </w:t>
            </w:r>
            <w:hyperlink r:id="rId17" w:history="1">
              <w:r w:rsidRPr="003D4082">
                <w:rPr>
                  <w:rFonts w:ascii="Gill Sans MT" w:hAnsi="Gill Sans MT" w:cstheme="minorBidi"/>
                  <w:color w:val="0000FF"/>
                  <w:u w:val="single"/>
                  <w:lang w:val="de-DE"/>
                </w:rPr>
                <w:t>http://instagram.com/leCMN</w:t>
              </w:r>
            </w:hyperlink>
          </w:p>
        </w:tc>
      </w:tr>
    </w:tbl>
    <w:p w14:paraId="35381F7F" w14:textId="77777777" w:rsidR="00C40852" w:rsidRPr="00482829" w:rsidRDefault="00C40852" w:rsidP="00C40852">
      <w:pPr>
        <w:rPr>
          <w:b/>
          <w:sz w:val="10"/>
          <w:szCs w:val="10"/>
        </w:rPr>
      </w:pPr>
      <w:bookmarkStart w:id="0" w:name="_Toc415142905"/>
      <w:bookmarkStart w:id="1" w:name="_Toc417315409"/>
      <w:bookmarkStart w:id="2" w:name="_Toc417315811"/>
      <w:bookmarkStart w:id="3" w:name="_Toc417400288"/>
      <w:bookmarkStart w:id="4" w:name="_Toc418696495"/>
    </w:p>
    <w:p w14:paraId="451D1158" w14:textId="77777777" w:rsidR="00C40852" w:rsidRDefault="00C40852" w:rsidP="00C40852">
      <w:pPr>
        <w:rPr>
          <w:b/>
          <w:sz w:val="22"/>
        </w:rPr>
      </w:pPr>
    </w:p>
    <w:p w14:paraId="072F3E61" w14:textId="77777777" w:rsidR="00FE1453" w:rsidRPr="00FE1453" w:rsidRDefault="00C40852" w:rsidP="00FE1453">
      <w:pPr>
        <w:pBdr>
          <w:bottom w:val="single" w:sz="4" w:space="1" w:color="auto"/>
        </w:pBdr>
        <w:rPr>
          <w:rFonts w:ascii="Gill Sans MT" w:hAnsi="Gill Sans MT"/>
          <w:b/>
          <w:sz w:val="22"/>
        </w:rPr>
      </w:pPr>
      <w:r w:rsidRPr="003D4082">
        <w:rPr>
          <w:rFonts w:ascii="Gill Sans MT" w:hAnsi="Gill Sans MT"/>
          <w:b/>
          <w:sz w:val="22"/>
        </w:rPr>
        <w:t>Monuments placés sous la responsabilité du CMN pour être ouverts à la visite</w:t>
      </w:r>
      <w:bookmarkEnd w:id="0"/>
      <w:bookmarkEnd w:id="1"/>
      <w:bookmarkEnd w:id="2"/>
      <w:bookmarkEnd w:id="3"/>
      <w:bookmarkEnd w:id="4"/>
    </w:p>
    <w:tbl>
      <w:tblPr>
        <w:tblW w:w="9709" w:type="dxa"/>
        <w:tblLayout w:type="fixed"/>
        <w:tblCellMar>
          <w:left w:w="70" w:type="dxa"/>
          <w:right w:w="70" w:type="dxa"/>
        </w:tblCellMar>
        <w:tblLook w:val="0000" w:firstRow="0" w:lastRow="0" w:firstColumn="0" w:lastColumn="0" w:noHBand="0" w:noVBand="0"/>
      </w:tblPr>
      <w:tblGrid>
        <w:gridCol w:w="3189"/>
        <w:gridCol w:w="3118"/>
        <w:gridCol w:w="3402"/>
      </w:tblGrid>
      <w:tr w:rsidR="00FE1453" w:rsidRPr="00F47573" w14:paraId="5542CD22" w14:textId="77777777" w:rsidTr="00684AFF">
        <w:trPr>
          <w:cantSplit/>
        </w:trPr>
        <w:tc>
          <w:tcPr>
            <w:tcW w:w="3189" w:type="dxa"/>
          </w:tcPr>
          <w:p w14:paraId="3A78C7CF" w14:textId="77777777" w:rsidR="00FE1453" w:rsidRPr="00FE1453" w:rsidRDefault="00FE1453" w:rsidP="00684AFF">
            <w:pPr>
              <w:rPr>
                <w:rFonts w:ascii="Gill Sans MT" w:hAnsi="Gill Sans MT"/>
                <w:b/>
                <w:sz w:val="8"/>
                <w:szCs w:val="16"/>
              </w:rPr>
            </w:pPr>
          </w:p>
          <w:p w14:paraId="46962F5C" w14:textId="77777777" w:rsidR="00FE1453" w:rsidRPr="00FE1453" w:rsidRDefault="00FE1453" w:rsidP="00684AFF">
            <w:pPr>
              <w:rPr>
                <w:rFonts w:ascii="Gill Sans MT" w:hAnsi="Gill Sans MT"/>
                <w:b/>
                <w:sz w:val="16"/>
                <w:szCs w:val="16"/>
              </w:rPr>
            </w:pPr>
            <w:r w:rsidRPr="00FE1453">
              <w:rPr>
                <w:rFonts w:ascii="Gill Sans MT" w:hAnsi="Gill Sans MT"/>
                <w:b/>
                <w:sz w:val="16"/>
                <w:szCs w:val="16"/>
              </w:rPr>
              <w:t>Auvergne-Rhône-Alpes</w:t>
            </w:r>
          </w:p>
          <w:p w14:paraId="0AA3AA20"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w:t>
            </w:r>
            <w:proofErr w:type="spellStart"/>
            <w:r w:rsidRPr="00FE1453">
              <w:rPr>
                <w:rFonts w:ascii="Gill Sans MT" w:hAnsi="Gill Sans MT"/>
                <w:sz w:val="16"/>
                <w:szCs w:val="16"/>
              </w:rPr>
              <w:t>Aulteribe</w:t>
            </w:r>
            <w:proofErr w:type="spellEnd"/>
          </w:p>
          <w:p w14:paraId="43C24EF6"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Monastère royal de Brou à Bourg-en-Bresse</w:t>
            </w:r>
          </w:p>
          <w:p w14:paraId="105C1C32"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de Chareil-Cintrat</w:t>
            </w:r>
            <w:r w:rsidRPr="00FE1453">
              <w:rPr>
                <w:rFonts w:ascii="Gill Sans MT" w:hAnsi="Gill Sans MT"/>
                <w:sz w:val="16"/>
                <w:szCs w:val="16"/>
              </w:rPr>
              <w:br/>
              <w:t>Château de Voltaire à Ferney</w:t>
            </w:r>
          </w:p>
          <w:p w14:paraId="38B26210"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Trésor de la cathédrale de Lyon</w:t>
            </w:r>
          </w:p>
          <w:p w14:paraId="2E68C69F"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Ensemble cathédral du Puy-en-Velay</w:t>
            </w:r>
          </w:p>
          <w:p w14:paraId="04988E31"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de Villeneuve-</w:t>
            </w:r>
            <w:proofErr w:type="spellStart"/>
            <w:r w:rsidRPr="00FE1453">
              <w:rPr>
                <w:rFonts w:ascii="Gill Sans MT" w:hAnsi="Gill Sans MT"/>
                <w:sz w:val="16"/>
                <w:szCs w:val="16"/>
              </w:rPr>
              <w:t>Lembron</w:t>
            </w:r>
            <w:proofErr w:type="spellEnd"/>
          </w:p>
          <w:p w14:paraId="6B93ABC4" w14:textId="77777777" w:rsidR="00FE1453" w:rsidRPr="00FE1453" w:rsidRDefault="00FE1453" w:rsidP="00684AFF">
            <w:pPr>
              <w:rPr>
                <w:rFonts w:ascii="Gill Sans MT" w:hAnsi="Gill Sans MT"/>
                <w:b/>
                <w:sz w:val="12"/>
                <w:szCs w:val="16"/>
              </w:rPr>
            </w:pPr>
          </w:p>
          <w:p w14:paraId="1B31605D" w14:textId="77777777" w:rsidR="00FE1453" w:rsidRPr="00FE1453" w:rsidRDefault="00FE1453" w:rsidP="00684AFF">
            <w:pPr>
              <w:rPr>
                <w:rFonts w:ascii="Gill Sans MT" w:hAnsi="Gill Sans MT"/>
                <w:b/>
                <w:sz w:val="16"/>
                <w:szCs w:val="16"/>
              </w:rPr>
            </w:pPr>
            <w:r w:rsidRPr="00FE1453">
              <w:rPr>
                <w:rFonts w:ascii="Gill Sans MT" w:hAnsi="Gill Sans MT"/>
                <w:b/>
                <w:sz w:val="16"/>
                <w:szCs w:val="16"/>
              </w:rPr>
              <w:t>Bourgogne-Franche-Comté</w:t>
            </w:r>
          </w:p>
          <w:p w14:paraId="504A8176"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Chapelle des Moines de Berzé-la-Ville</w:t>
            </w:r>
          </w:p>
          <w:p w14:paraId="5555761D"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Cathédrale de Besançon </w:t>
            </w:r>
          </w:p>
          <w:p w14:paraId="4AA1261A" w14:textId="77777777" w:rsidR="00FE1453" w:rsidRPr="00FE1453" w:rsidRDefault="00FE1453" w:rsidP="00684AFF">
            <w:pPr>
              <w:rPr>
                <w:rFonts w:ascii="Gill Sans MT" w:hAnsi="Gill Sans MT"/>
                <w:sz w:val="16"/>
                <w:szCs w:val="16"/>
              </w:rPr>
            </w:pPr>
            <w:proofErr w:type="gramStart"/>
            <w:r w:rsidRPr="00FE1453">
              <w:rPr>
                <w:rFonts w:ascii="Gill Sans MT" w:hAnsi="Gill Sans MT"/>
                <w:sz w:val="16"/>
                <w:szCs w:val="16"/>
              </w:rPr>
              <w:t>et</w:t>
            </w:r>
            <w:proofErr w:type="gramEnd"/>
            <w:r w:rsidRPr="00FE1453">
              <w:rPr>
                <w:rFonts w:ascii="Gill Sans MT" w:hAnsi="Gill Sans MT"/>
                <w:sz w:val="16"/>
                <w:szCs w:val="16"/>
              </w:rPr>
              <w:t xml:space="preserve"> son horloge astronomique</w:t>
            </w:r>
          </w:p>
          <w:p w14:paraId="233F9F0B"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de Bussy-Rabutin</w:t>
            </w:r>
          </w:p>
          <w:p w14:paraId="5AC53C8A"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Abbaye de Cluny</w:t>
            </w:r>
          </w:p>
          <w:p w14:paraId="5BB06847" w14:textId="77777777" w:rsidR="00FE1453" w:rsidRPr="00FE1453" w:rsidRDefault="00FE1453" w:rsidP="00684AFF">
            <w:pPr>
              <w:rPr>
                <w:rFonts w:ascii="Gill Sans MT" w:hAnsi="Gill Sans MT"/>
                <w:b/>
                <w:sz w:val="12"/>
                <w:szCs w:val="16"/>
              </w:rPr>
            </w:pPr>
          </w:p>
          <w:p w14:paraId="199D4616" w14:textId="77777777" w:rsidR="00FE1453" w:rsidRPr="00FE1453" w:rsidRDefault="00FE1453" w:rsidP="00684AFF">
            <w:pPr>
              <w:rPr>
                <w:rFonts w:ascii="Gill Sans MT" w:hAnsi="Gill Sans MT"/>
                <w:b/>
                <w:sz w:val="16"/>
                <w:szCs w:val="16"/>
              </w:rPr>
            </w:pPr>
            <w:r w:rsidRPr="00FE1453">
              <w:rPr>
                <w:rFonts w:ascii="Gill Sans MT" w:hAnsi="Gill Sans MT"/>
                <w:b/>
                <w:sz w:val="16"/>
                <w:szCs w:val="16"/>
              </w:rPr>
              <w:t>Bretagne</w:t>
            </w:r>
          </w:p>
          <w:p w14:paraId="419668BF"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Grand cairn de </w:t>
            </w:r>
            <w:proofErr w:type="spellStart"/>
            <w:r w:rsidRPr="00FE1453">
              <w:rPr>
                <w:rFonts w:ascii="Gill Sans MT" w:hAnsi="Gill Sans MT"/>
                <w:sz w:val="16"/>
                <w:szCs w:val="16"/>
              </w:rPr>
              <w:t>Barnenez</w:t>
            </w:r>
            <w:proofErr w:type="spellEnd"/>
          </w:p>
          <w:p w14:paraId="423D4E6A"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Sites mégalithiques de Carnac</w:t>
            </w:r>
          </w:p>
          <w:p w14:paraId="44F608FB"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Site des mégalithes de Locmariaquer</w:t>
            </w:r>
          </w:p>
          <w:p w14:paraId="2DC3622C"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Maison d'Ernest Renan à Tréguier</w:t>
            </w:r>
          </w:p>
          <w:p w14:paraId="3B99F56C" w14:textId="77777777" w:rsidR="00FE1453" w:rsidRPr="00FE1453" w:rsidRDefault="00FE1453" w:rsidP="00684AFF">
            <w:pPr>
              <w:rPr>
                <w:rFonts w:ascii="Gill Sans MT" w:hAnsi="Gill Sans MT"/>
                <w:sz w:val="12"/>
                <w:szCs w:val="16"/>
              </w:rPr>
            </w:pPr>
          </w:p>
          <w:p w14:paraId="1C68F5FF" w14:textId="77777777" w:rsidR="00FE1453" w:rsidRPr="00FE1453" w:rsidRDefault="00FE1453" w:rsidP="00684AFF">
            <w:pPr>
              <w:rPr>
                <w:rFonts w:ascii="Gill Sans MT" w:hAnsi="Gill Sans MT"/>
                <w:b/>
                <w:sz w:val="16"/>
                <w:szCs w:val="16"/>
              </w:rPr>
            </w:pPr>
            <w:r w:rsidRPr="00FE1453">
              <w:rPr>
                <w:rFonts w:ascii="Gill Sans MT" w:hAnsi="Gill Sans MT"/>
                <w:b/>
                <w:sz w:val="16"/>
                <w:szCs w:val="16"/>
              </w:rPr>
              <w:t>Centre-Val de Loire</w:t>
            </w:r>
          </w:p>
          <w:p w14:paraId="01B1EF3D"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d'Azay-le-Rideau</w:t>
            </w:r>
            <w:r w:rsidRPr="00FE1453">
              <w:rPr>
                <w:rFonts w:ascii="Gill Sans MT" w:hAnsi="Gill Sans MT"/>
                <w:sz w:val="16"/>
                <w:szCs w:val="16"/>
              </w:rPr>
              <w:br/>
              <w:t>Château de Bouges</w:t>
            </w:r>
          </w:p>
          <w:p w14:paraId="2233A219"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Crypte et tour de la cathédrale </w:t>
            </w:r>
          </w:p>
          <w:p w14:paraId="31DE4FA2" w14:textId="77777777" w:rsidR="00FE1453" w:rsidRPr="00FE1453" w:rsidRDefault="00FE1453" w:rsidP="00684AFF">
            <w:pPr>
              <w:rPr>
                <w:rFonts w:ascii="Gill Sans MT" w:hAnsi="Gill Sans MT"/>
                <w:sz w:val="16"/>
                <w:szCs w:val="16"/>
              </w:rPr>
            </w:pPr>
            <w:proofErr w:type="gramStart"/>
            <w:r w:rsidRPr="00FE1453">
              <w:rPr>
                <w:rFonts w:ascii="Gill Sans MT" w:hAnsi="Gill Sans MT"/>
                <w:sz w:val="16"/>
                <w:szCs w:val="16"/>
              </w:rPr>
              <w:t>de</w:t>
            </w:r>
            <w:proofErr w:type="gramEnd"/>
            <w:r w:rsidRPr="00FE1453">
              <w:rPr>
                <w:rFonts w:ascii="Gill Sans MT" w:hAnsi="Gill Sans MT"/>
                <w:sz w:val="16"/>
                <w:szCs w:val="16"/>
              </w:rPr>
              <w:t xml:space="preserve"> Bourges</w:t>
            </w:r>
          </w:p>
          <w:p w14:paraId="38A1CD53"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Palais Jacques Cœur à Bourges</w:t>
            </w:r>
          </w:p>
          <w:p w14:paraId="324EA9F7"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Tour de la cathédrale </w:t>
            </w:r>
          </w:p>
          <w:p w14:paraId="0EDB4725" w14:textId="77777777" w:rsidR="00FE1453" w:rsidRPr="00FE1453" w:rsidRDefault="00FE1453" w:rsidP="00684AFF">
            <w:pPr>
              <w:rPr>
                <w:rFonts w:ascii="Gill Sans MT" w:hAnsi="Gill Sans MT"/>
                <w:sz w:val="16"/>
                <w:szCs w:val="16"/>
              </w:rPr>
            </w:pPr>
            <w:proofErr w:type="gramStart"/>
            <w:r w:rsidRPr="00FE1453">
              <w:rPr>
                <w:rFonts w:ascii="Gill Sans MT" w:hAnsi="Gill Sans MT"/>
                <w:sz w:val="16"/>
                <w:szCs w:val="16"/>
              </w:rPr>
              <w:t>de</w:t>
            </w:r>
            <w:proofErr w:type="gramEnd"/>
            <w:r w:rsidRPr="00FE1453">
              <w:rPr>
                <w:rFonts w:ascii="Gill Sans MT" w:hAnsi="Gill Sans MT"/>
                <w:sz w:val="16"/>
                <w:szCs w:val="16"/>
              </w:rPr>
              <w:t xml:space="preserve"> Chartres</w:t>
            </w:r>
          </w:p>
          <w:p w14:paraId="0D4504D3"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de Châteaudun</w:t>
            </w:r>
          </w:p>
          <w:p w14:paraId="2BD6D6D7"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de Fougères-sur-Bièvre</w:t>
            </w:r>
          </w:p>
          <w:p w14:paraId="6BFCB4D1"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Maison de George Sand à Nohant</w:t>
            </w:r>
          </w:p>
          <w:p w14:paraId="58B1B767"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Château de Talcy </w:t>
            </w:r>
          </w:p>
          <w:p w14:paraId="34D5BF76" w14:textId="77777777" w:rsidR="00FE1453" w:rsidRPr="00FE1453" w:rsidRDefault="00FE1453" w:rsidP="00684AFF">
            <w:pPr>
              <w:rPr>
                <w:rFonts w:ascii="Gill Sans MT" w:hAnsi="Gill Sans MT"/>
                <w:b/>
                <w:sz w:val="12"/>
                <w:szCs w:val="16"/>
              </w:rPr>
            </w:pPr>
            <w:r w:rsidRPr="00FE1453">
              <w:rPr>
                <w:rFonts w:ascii="Gill Sans MT" w:hAnsi="Gill Sans MT"/>
                <w:sz w:val="16"/>
                <w:szCs w:val="16"/>
              </w:rPr>
              <w:t xml:space="preserve">Cloître de la </w:t>
            </w:r>
            <w:proofErr w:type="spellStart"/>
            <w:r w:rsidRPr="00FE1453">
              <w:rPr>
                <w:rFonts w:ascii="Gill Sans MT" w:hAnsi="Gill Sans MT"/>
                <w:sz w:val="16"/>
                <w:szCs w:val="16"/>
              </w:rPr>
              <w:t>Psalette</w:t>
            </w:r>
            <w:proofErr w:type="spellEnd"/>
            <w:r w:rsidRPr="00FE1453">
              <w:rPr>
                <w:rFonts w:ascii="Gill Sans MT" w:hAnsi="Gill Sans MT"/>
                <w:sz w:val="16"/>
                <w:szCs w:val="16"/>
              </w:rPr>
              <w:t xml:space="preserve"> à Tours</w:t>
            </w:r>
            <w:r w:rsidRPr="00FE1453">
              <w:rPr>
                <w:rFonts w:ascii="Gill Sans MT" w:hAnsi="Gill Sans MT"/>
                <w:sz w:val="16"/>
                <w:szCs w:val="16"/>
              </w:rPr>
              <w:br/>
            </w:r>
          </w:p>
          <w:p w14:paraId="071EF1EE" w14:textId="77777777" w:rsidR="00FE1453" w:rsidRPr="00FE1453" w:rsidRDefault="00FE1453" w:rsidP="00684AFF">
            <w:pPr>
              <w:rPr>
                <w:rFonts w:ascii="Gill Sans MT" w:hAnsi="Gill Sans MT"/>
                <w:b/>
                <w:sz w:val="16"/>
                <w:szCs w:val="16"/>
              </w:rPr>
            </w:pPr>
            <w:r w:rsidRPr="00FE1453">
              <w:rPr>
                <w:rFonts w:ascii="Gill Sans MT" w:hAnsi="Gill Sans MT"/>
                <w:b/>
                <w:sz w:val="16"/>
                <w:szCs w:val="16"/>
              </w:rPr>
              <w:t>Grand Est</w:t>
            </w:r>
          </w:p>
          <w:p w14:paraId="4933E5B1"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de La Motte Tilly</w:t>
            </w:r>
          </w:p>
          <w:p w14:paraId="66FF93E9"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Palais du Tau à Reims</w:t>
            </w:r>
          </w:p>
          <w:p w14:paraId="75DA3EF6"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Tours de la cathédrale de Reims</w:t>
            </w:r>
          </w:p>
          <w:p w14:paraId="50AE6418" w14:textId="77777777" w:rsidR="00FE1453" w:rsidRPr="00FE1453" w:rsidRDefault="00FE1453" w:rsidP="00684AFF">
            <w:pPr>
              <w:rPr>
                <w:rFonts w:ascii="Gill Sans MT" w:hAnsi="Gill Sans MT"/>
                <w:sz w:val="16"/>
                <w:szCs w:val="16"/>
              </w:rPr>
            </w:pPr>
          </w:p>
        </w:tc>
        <w:tc>
          <w:tcPr>
            <w:tcW w:w="3118" w:type="dxa"/>
          </w:tcPr>
          <w:p w14:paraId="4D42C8F4" w14:textId="77777777" w:rsidR="00FE1453" w:rsidRPr="00FE1453" w:rsidRDefault="00FE1453" w:rsidP="00684AFF">
            <w:pPr>
              <w:rPr>
                <w:rFonts w:ascii="Gill Sans MT" w:hAnsi="Gill Sans MT"/>
                <w:b/>
                <w:sz w:val="8"/>
                <w:szCs w:val="16"/>
              </w:rPr>
            </w:pPr>
          </w:p>
          <w:p w14:paraId="1624297C" w14:textId="77777777" w:rsidR="00FE1453" w:rsidRPr="00FE1453" w:rsidRDefault="00FE1453" w:rsidP="00684AFF">
            <w:pPr>
              <w:rPr>
                <w:rFonts w:ascii="Gill Sans MT" w:hAnsi="Gill Sans MT"/>
                <w:b/>
                <w:sz w:val="16"/>
                <w:szCs w:val="16"/>
              </w:rPr>
            </w:pPr>
            <w:r w:rsidRPr="00FE1453">
              <w:rPr>
                <w:rFonts w:ascii="Gill Sans MT" w:hAnsi="Gill Sans MT"/>
                <w:b/>
                <w:sz w:val="16"/>
                <w:szCs w:val="16"/>
              </w:rPr>
              <w:t>Hauts-de-France</w:t>
            </w:r>
          </w:p>
          <w:p w14:paraId="045842A8"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Tours et trésor de la cathédrale d'Amiens</w:t>
            </w:r>
          </w:p>
          <w:p w14:paraId="4901DAE2"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de Coucy</w:t>
            </w:r>
          </w:p>
          <w:p w14:paraId="6736DE40"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Villa </w:t>
            </w:r>
            <w:proofErr w:type="spellStart"/>
            <w:r w:rsidRPr="00FE1453">
              <w:rPr>
                <w:rFonts w:ascii="Gill Sans MT" w:hAnsi="Gill Sans MT"/>
                <w:sz w:val="16"/>
                <w:szCs w:val="16"/>
              </w:rPr>
              <w:t>Cavrois</w:t>
            </w:r>
            <w:proofErr w:type="spellEnd"/>
            <w:r w:rsidRPr="00FE1453">
              <w:rPr>
                <w:rFonts w:ascii="Gill Sans MT" w:hAnsi="Gill Sans MT"/>
                <w:sz w:val="16"/>
                <w:szCs w:val="16"/>
              </w:rPr>
              <w:t xml:space="preserve"> à Croix</w:t>
            </w:r>
          </w:p>
          <w:p w14:paraId="3EF92866"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de Pierrefonds</w:t>
            </w:r>
          </w:p>
          <w:p w14:paraId="778FA126"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de Villers-Cotterêts</w:t>
            </w:r>
          </w:p>
          <w:p w14:paraId="5C2635AD"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Colonne de la Grande Armée à Wimille</w:t>
            </w:r>
          </w:p>
          <w:p w14:paraId="40E605E3" w14:textId="77777777" w:rsidR="00FE1453" w:rsidRPr="00FE1453" w:rsidRDefault="00FE1453" w:rsidP="00684AFF">
            <w:pPr>
              <w:rPr>
                <w:rFonts w:ascii="Gill Sans MT" w:hAnsi="Gill Sans MT"/>
                <w:sz w:val="12"/>
                <w:szCs w:val="16"/>
              </w:rPr>
            </w:pPr>
          </w:p>
          <w:p w14:paraId="537CBFB6" w14:textId="77777777" w:rsidR="00FE1453" w:rsidRPr="00FE1453" w:rsidRDefault="00FE1453" w:rsidP="00684AFF">
            <w:pPr>
              <w:rPr>
                <w:rFonts w:ascii="Gill Sans MT" w:hAnsi="Gill Sans MT"/>
                <w:b/>
                <w:sz w:val="16"/>
                <w:szCs w:val="16"/>
              </w:rPr>
            </w:pPr>
            <w:r w:rsidRPr="00FE1453">
              <w:rPr>
                <w:rFonts w:ascii="Gill Sans MT" w:hAnsi="Gill Sans MT"/>
                <w:b/>
                <w:sz w:val="16"/>
                <w:szCs w:val="16"/>
              </w:rPr>
              <w:t>Ile-de-France</w:t>
            </w:r>
          </w:p>
          <w:p w14:paraId="73D398AF"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de Champs-sur-Marne</w:t>
            </w:r>
          </w:p>
          <w:p w14:paraId="17955D2D"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de Jossigny</w:t>
            </w:r>
          </w:p>
          <w:p w14:paraId="58243487"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de Maisons</w:t>
            </w:r>
          </w:p>
          <w:p w14:paraId="00000D31"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Villa Savoye à Poissy et sa loge</w:t>
            </w:r>
          </w:p>
          <w:p w14:paraId="1D06C4BB"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Domaine national de Rambouillet </w:t>
            </w:r>
          </w:p>
          <w:p w14:paraId="27B5E8B1"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Domaine national de Saint-Cloud </w:t>
            </w:r>
          </w:p>
          <w:p w14:paraId="08AC9CC1"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Basilique cathédrale de Saint-Denis</w:t>
            </w:r>
          </w:p>
          <w:p w14:paraId="61065268"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Maison des </w:t>
            </w:r>
            <w:proofErr w:type="spellStart"/>
            <w:r w:rsidRPr="00FE1453">
              <w:rPr>
                <w:rFonts w:ascii="Gill Sans MT" w:hAnsi="Gill Sans MT"/>
                <w:sz w:val="16"/>
                <w:szCs w:val="16"/>
              </w:rPr>
              <w:t>Jardies</w:t>
            </w:r>
            <w:proofErr w:type="spellEnd"/>
            <w:r w:rsidRPr="00FE1453">
              <w:rPr>
                <w:rFonts w:ascii="Gill Sans MT" w:hAnsi="Gill Sans MT"/>
                <w:sz w:val="16"/>
                <w:szCs w:val="16"/>
              </w:rPr>
              <w:t xml:space="preserve"> à Sèvres</w:t>
            </w:r>
          </w:p>
          <w:p w14:paraId="4A9445C2"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de Vincennes</w:t>
            </w:r>
          </w:p>
          <w:p w14:paraId="3545057C" w14:textId="77777777" w:rsidR="00FE1453" w:rsidRPr="00FE1453" w:rsidRDefault="00FE1453" w:rsidP="00684AFF">
            <w:pPr>
              <w:rPr>
                <w:rFonts w:ascii="Gill Sans MT" w:hAnsi="Gill Sans MT"/>
                <w:sz w:val="12"/>
                <w:szCs w:val="16"/>
              </w:rPr>
            </w:pPr>
          </w:p>
          <w:p w14:paraId="33F03001" w14:textId="77777777" w:rsidR="00FE1453" w:rsidRPr="00FE1453" w:rsidRDefault="00FE1453" w:rsidP="00684AFF">
            <w:pPr>
              <w:rPr>
                <w:rFonts w:ascii="Gill Sans MT" w:hAnsi="Gill Sans MT"/>
                <w:b/>
                <w:sz w:val="16"/>
                <w:szCs w:val="16"/>
              </w:rPr>
            </w:pPr>
            <w:r w:rsidRPr="00FE1453">
              <w:rPr>
                <w:rFonts w:ascii="Gill Sans MT" w:hAnsi="Gill Sans MT"/>
                <w:b/>
                <w:sz w:val="16"/>
                <w:szCs w:val="16"/>
              </w:rPr>
              <w:t>Normandie</w:t>
            </w:r>
          </w:p>
          <w:p w14:paraId="206E548E"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Abbaye du Bec-Hellouin</w:t>
            </w:r>
          </w:p>
          <w:p w14:paraId="43AE9C49"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Château de </w:t>
            </w:r>
            <w:proofErr w:type="spellStart"/>
            <w:r w:rsidRPr="00FE1453">
              <w:rPr>
                <w:rFonts w:ascii="Gill Sans MT" w:hAnsi="Gill Sans MT"/>
                <w:sz w:val="16"/>
                <w:szCs w:val="16"/>
              </w:rPr>
              <w:t>Carrouges</w:t>
            </w:r>
            <w:proofErr w:type="spellEnd"/>
          </w:p>
          <w:p w14:paraId="1CAE680D"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Abbaye du Mont-Saint-Michel</w:t>
            </w:r>
          </w:p>
          <w:p w14:paraId="69DA71CB" w14:textId="77777777" w:rsidR="00FE1453" w:rsidRPr="00FE1453" w:rsidRDefault="00FE1453" w:rsidP="00684AFF">
            <w:pPr>
              <w:rPr>
                <w:rFonts w:ascii="Gill Sans MT" w:hAnsi="Gill Sans MT"/>
                <w:sz w:val="12"/>
                <w:szCs w:val="16"/>
              </w:rPr>
            </w:pPr>
          </w:p>
          <w:p w14:paraId="7C4C65FD" w14:textId="77777777" w:rsidR="00FE1453" w:rsidRPr="00FE1453" w:rsidRDefault="00FE1453" w:rsidP="00684AFF">
            <w:pPr>
              <w:rPr>
                <w:rFonts w:ascii="Gill Sans MT" w:hAnsi="Gill Sans MT"/>
                <w:b/>
                <w:sz w:val="16"/>
                <w:szCs w:val="16"/>
              </w:rPr>
            </w:pPr>
            <w:r w:rsidRPr="00FE1453">
              <w:rPr>
                <w:rFonts w:ascii="Gill Sans MT" w:hAnsi="Gill Sans MT"/>
                <w:b/>
                <w:sz w:val="16"/>
                <w:szCs w:val="16"/>
              </w:rPr>
              <w:t>Nouvelle Aquitaine</w:t>
            </w:r>
          </w:p>
          <w:p w14:paraId="19F194AC"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Tour Pey-Berland à Bordeaux</w:t>
            </w:r>
          </w:p>
          <w:p w14:paraId="63E14467"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de Cadillac</w:t>
            </w:r>
          </w:p>
          <w:p w14:paraId="540A0CEB"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Abbaye de Charroux</w:t>
            </w:r>
          </w:p>
          <w:p w14:paraId="209E639F"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Tours de la Lanterne, Saint-Nicolas </w:t>
            </w:r>
            <w:r w:rsidRPr="00FE1453">
              <w:rPr>
                <w:rFonts w:ascii="Gill Sans MT" w:hAnsi="Gill Sans MT"/>
                <w:sz w:val="16"/>
                <w:szCs w:val="16"/>
              </w:rPr>
              <w:br/>
              <w:t>et de la Chaîne à La Rochelle</w:t>
            </w:r>
          </w:p>
          <w:p w14:paraId="776092D7"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Abbaye de La Sauve-Majeure </w:t>
            </w:r>
          </w:p>
          <w:p w14:paraId="4EEE3844"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Sites préhistoriques des Eyzies-de-Tayac : </w:t>
            </w:r>
          </w:p>
          <w:p w14:paraId="23F173C7"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Abri de Cap-Blanc, Grotte des Combarelles, Grotte de Font-de-Gaume, </w:t>
            </w:r>
          </w:p>
          <w:p w14:paraId="00F3626D"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Gisement de La Ferrassie, Gisement de La Micoque, Abri de Laugerie-Haute, Gisement du Moustier, Abri du Poisson</w:t>
            </w:r>
          </w:p>
          <w:p w14:paraId="1413ADDE"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Site archéologique de Montcaret </w:t>
            </w:r>
          </w:p>
          <w:p w14:paraId="5201CEF4"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d'Oiron</w:t>
            </w:r>
          </w:p>
          <w:p w14:paraId="2A6D398D"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Grotte de Pair-non-Pair</w:t>
            </w:r>
          </w:p>
          <w:p w14:paraId="3B459C5B"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Château de </w:t>
            </w:r>
            <w:proofErr w:type="spellStart"/>
            <w:r w:rsidRPr="00FE1453">
              <w:rPr>
                <w:rFonts w:ascii="Gill Sans MT" w:hAnsi="Gill Sans MT"/>
                <w:sz w:val="16"/>
                <w:szCs w:val="16"/>
              </w:rPr>
              <w:t>Puyguilhem</w:t>
            </w:r>
            <w:proofErr w:type="spellEnd"/>
          </w:p>
          <w:p w14:paraId="788C297E"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Site gallo-romain de Sanxay</w:t>
            </w:r>
          </w:p>
          <w:p w14:paraId="3420D031"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Grotte de Teyjat</w:t>
            </w:r>
          </w:p>
        </w:tc>
        <w:tc>
          <w:tcPr>
            <w:tcW w:w="3402" w:type="dxa"/>
          </w:tcPr>
          <w:p w14:paraId="69DFC6BC" w14:textId="77777777" w:rsidR="00FE1453" w:rsidRPr="00FE1453" w:rsidRDefault="00FE1453" w:rsidP="00684AFF">
            <w:pPr>
              <w:rPr>
                <w:rFonts w:ascii="Gill Sans MT" w:hAnsi="Gill Sans MT"/>
                <w:b/>
                <w:sz w:val="8"/>
                <w:szCs w:val="16"/>
              </w:rPr>
            </w:pPr>
          </w:p>
          <w:p w14:paraId="48D7F975" w14:textId="77777777" w:rsidR="00FE1453" w:rsidRPr="00FE1453" w:rsidRDefault="00FE1453" w:rsidP="00684AFF">
            <w:pPr>
              <w:rPr>
                <w:rFonts w:ascii="Gill Sans MT" w:hAnsi="Gill Sans MT"/>
                <w:b/>
                <w:sz w:val="16"/>
                <w:szCs w:val="16"/>
              </w:rPr>
            </w:pPr>
            <w:r w:rsidRPr="00FE1453">
              <w:rPr>
                <w:rFonts w:ascii="Gill Sans MT" w:hAnsi="Gill Sans MT"/>
                <w:b/>
                <w:sz w:val="16"/>
                <w:szCs w:val="16"/>
              </w:rPr>
              <w:t>Occitanie</w:t>
            </w:r>
          </w:p>
          <w:p w14:paraId="2089CB35"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Tours et remparts d'Aigues-Mortes</w:t>
            </w:r>
          </w:p>
          <w:p w14:paraId="61457197"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d'Assier</w:t>
            </w:r>
          </w:p>
          <w:p w14:paraId="402396AE"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Abbaye de Beaulieu-en-Rouergue</w:t>
            </w:r>
          </w:p>
          <w:p w14:paraId="30586F79"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Château et remparts de la cité de Carcassonne </w:t>
            </w:r>
          </w:p>
          <w:p w14:paraId="4BB93BC4"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de Castelnau-Bretenoux</w:t>
            </w:r>
          </w:p>
          <w:p w14:paraId="1C369AA2"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Site archéologique et musée d'Ensérune</w:t>
            </w:r>
          </w:p>
          <w:p w14:paraId="75D6F6D0"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de Gramont</w:t>
            </w:r>
          </w:p>
          <w:p w14:paraId="52C79215"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Château de </w:t>
            </w:r>
            <w:proofErr w:type="spellStart"/>
            <w:r w:rsidRPr="00FE1453">
              <w:rPr>
                <w:rFonts w:ascii="Gill Sans MT" w:hAnsi="Gill Sans MT"/>
                <w:sz w:val="16"/>
                <w:szCs w:val="16"/>
              </w:rPr>
              <w:t>Montal</w:t>
            </w:r>
            <w:proofErr w:type="spellEnd"/>
          </w:p>
          <w:p w14:paraId="4D3C07AB"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Site archéologique de Montmaurin</w:t>
            </w:r>
          </w:p>
          <w:p w14:paraId="12FF155F"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Forteresse de Salses</w:t>
            </w:r>
          </w:p>
          <w:p w14:paraId="5EE3A6B7"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Fort Saint-André de Villeneuve-lez-Avignon</w:t>
            </w:r>
          </w:p>
          <w:p w14:paraId="5E7FA613" w14:textId="77777777" w:rsidR="00FE1453" w:rsidRPr="00FE1453" w:rsidRDefault="00FE1453" w:rsidP="00684AFF">
            <w:pPr>
              <w:rPr>
                <w:rFonts w:ascii="Gill Sans MT" w:hAnsi="Gill Sans MT"/>
                <w:sz w:val="12"/>
                <w:szCs w:val="16"/>
              </w:rPr>
            </w:pPr>
          </w:p>
          <w:p w14:paraId="621320CF" w14:textId="77777777" w:rsidR="00FE1453" w:rsidRPr="00FE1453" w:rsidRDefault="00FE1453" w:rsidP="00684AFF">
            <w:pPr>
              <w:rPr>
                <w:rFonts w:ascii="Gill Sans MT" w:hAnsi="Gill Sans MT"/>
                <w:b/>
                <w:sz w:val="16"/>
                <w:szCs w:val="16"/>
              </w:rPr>
            </w:pPr>
            <w:r w:rsidRPr="00FE1453">
              <w:rPr>
                <w:rFonts w:ascii="Gill Sans MT" w:hAnsi="Gill Sans MT"/>
                <w:b/>
                <w:sz w:val="16"/>
                <w:szCs w:val="16"/>
              </w:rPr>
              <w:t>Paris</w:t>
            </w:r>
          </w:p>
          <w:p w14:paraId="12DE9359"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Arc de triomphe</w:t>
            </w:r>
          </w:p>
          <w:p w14:paraId="7FC77141"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Chapelle expiatoire </w:t>
            </w:r>
          </w:p>
          <w:p w14:paraId="2150C619"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Colonne de Juillet – Place de la Bastille </w:t>
            </w:r>
          </w:p>
          <w:p w14:paraId="32CC6DBF"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Conciergerie</w:t>
            </w:r>
          </w:p>
          <w:p w14:paraId="679B08DC"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Hôtel de la Marine </w:t>
            </w:r>
          </w:p>
          <w:p w14:paraId="41AFBCE8"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Tours de la cathédrale Notre-Dame </w:t>
            </w:r>
          </w:p>
          <w:p w14:paraId="0DEEFA15"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Domaine national du Palais-Royal </w:t>
            </w:r>
          </w:p>
          <w:p w14:paraId="23FCBD64"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Panthéon </w:t>
            </w:r>
          </w:p>
          <w:p w14:paraId="31FA5CED"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Musée des Plans-Reliefs</w:t>
            </w:r>
          </w:p>
          <w:p w14:paraId="6CCBC164"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Sainte-Chapelle </w:t>
            </w:r>
          </w:p>
          <w:p w14:paraId="5FC71C9A"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Hôtel de Sully</w:t>
            </w:r>
          </w:p>
          <w:p w14:paraId="74A122C6" w14:textId="77777777" w:rsidR="00FE1453" w:rsidRPr="00FE1453" w:rsidRDefault="00FE1453" w:rsidP="00684AFF">
            <w:pPr>
              <w:rPr>
                <w:rFonts w:ascii="Gill Sans MT" w:hAnsi="Gill Sans MT"/>
                <w:sz w:val="12"/>
                <w:szCs w:val="16"/>
              </w:rPr>
            </w:pPr>
          </w:p>
          <w:p w14:paraId="64BFF62C" w14:textId="77777777" w:rsidR="00FE1453" w:rsidRPr="00FE1453" w:rsidRDefault="00FE1453" w:rsidP="00684AFF">
            <w:pPr>
              <w:rPr>
                <w:rFonts w:ascii="Gill Sans MT" w:hAnsi="Gill Sans MT"/>
                <w:b/>
                <w:sz w:val="16"/>
                <w:szCs w:val="16"/>
              </w:rPr>
            </w:pPr>
            <w:r w:rsidRPr="00FE1453">
              <w:rPr>
                <w:rFonts w:ascii="Gill Sans MT" w:hAnsi="Gill Sans MT"/>
                <w:b/>
                <w:sz w:val="16"/>
                <w:szCs w:val="16"/>
              </w:rPr>
              <w:t>Pays-de-la-Loire</w:t>
            </w:r>
          </w:p>
          <w:p w14:paraId="3353D3B9"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d'Angers</w:t>
            </w:r>
          </w:p>
          <w:p w14:paraId="31EE1C9A"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Maison de Georges Clemenceau à Saint-Vincent-sur-Jard</w:t>
            </w:r>
          </w:p>
          <w:p w14:paraId="16CC02DC" w14:textId="77777777" w:rsidR="00FE1453" w:rsidRPr="00FE1453" w:rsidRDefault="00FE1453" w:rsidP="00684AFF">
            <w:pPr>
              <w:rPr>
                <w:rFonts w:ascii="Gill Sans MT" w:hAnsi="Gill Sans MT"/>
                <w:sz w:val="12"/>
                <w:szCs w:val="16"/>
              </w:rPr>
            </w:pPr>
          </w:p>
          <w:p w14:paraId="2B966D44" w14:textId="77777777" w:rsidR="00FE1453" w:rsidRPr="00FE1453" w:rsidRDefault="00FE1453" w:rsidP="00684AFF">
            <w:pPr>
              <w:rPr>
                <w:rFonts w:ascii="Gill Sans MT" w:hAnsi="Gill Sans MT"/>
                <w:b/>
                <w:sz w:val="16"/>
                <w:szCs w:val="16"/>
              </w:rPr>
            </w:pPr>
            <w:r w:rsidRPr="00FE1453">
              <w:rPr>
                <w:rFonts w:ascii="Gill Sans MT" w:hAnsi="Gill Sans MT"/>
                <w:b/>
                <w:sz w:val="16"/>
                <w:szCs w:val="16"/>
              </w:rPr>
              <w:t>Provence-Alpes-Côte d'Azur</w:t>
            </w:r>
          </w:p>
          <w:p w14:paraId="44EA9E26"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Cloître de la cathédrale de Fréjus</w:t>
            </w:r>
          </w:p>
          <w:p w14:paraId="77C1E67A"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Site archéologique de Glanum</w:t>
            </w:r>
          </w:p>
          <w:p w14:paraId="64B3CBE2"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Château d'If</w:t>
            </w:r>
          </w:p>
          <w:p w14:paraId="60A176CA"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Villa </w:t>
            </w:r>
            <w:proofErr w:type="spellStart"/>
            <w:r w:rsidRPr="00FE1453">
              <w:rPr>
                <w:rFonts w:ascii="Gill Sans MT" w:hAnsi="Gill Sans MT"/>
                <w:sz w:val="16"/>
                <w:szCs w:val="16"/>
              </w:rPr>
              <w:t>Kérylos</w:t>
            </w:r>
            <w:proofErr w:type="spellEnd"/>
            <w:r w:rsidRPr="00FE1453">
              <w:rPr>
                <w:rFonts w:ascii="Gill Sans MT" w:hAnsi="Gill Sans MT"/>
                <w:sz w:val="16"/>
                <w:szCs w:val="16"/>
              </w:rPr>
              <w:t xml:space="preserve"> </w:t>
            </w:r>
          </w:p>
          <w:p w14:paraId="2D570D7C"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Trophée d'Auguste à La </w:t>
            </w:r>
            <w:proofErr w:type="spellStart"/>
            <w:r w:rsidRPr="00FE1453">
              <w:rPr>
                <w:rFonts w:ascii="Gill Sans MT" w:hAnsi="Gill Sans MT"/>
                <w:sz w:val="16"/>
                <w:szCs w:val="16"/>
              </w:rPr>
              <w:t>Turbie</w:t>
            </w:r>
            <w:proofErr w:type="spellEnd"/>
          </w:p>
          <w:p w14:paraId="7FAD0950"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Place forte de Mont-Dauphin</w:t>
            </w:r>
          </w:p>
          <w:p w14:paraId="2C4B35E7"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Abbaye de Montmajour</w:t>
            </w:r>
          </w:p>
          <w:p w14:paraId="5C5FB1DD"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 xml:space="preserve">Site Eileen Gray-Etoile de </w:t>
            </w:r>
            <w:proofErr w:type="spellStart"/>
            <w:r w:rsidRPr="00FE1453">
              <w:rPr>
                <w:rFonts w:ascii="Gill Sans MT" w:hAnsi="Gill Sans MT"/>
                <w:sz w:val="16"/>
                <w:szCs w:val="16"/>
              </w:rPr>
              <w:t>Mer-Le</w:t>
            </w:r>
            <w:proofErr w:type="spellEnd"/>
            <w:r w:rsidRPr="00FE1453">
              <w:rPr>
                <w:rFonts w:ascii="Gill Sans MT" w:hAnsi="Gill Sans MT"/>
                <w:sz w:val="16"/>
                <w:szCs w:val="16"/>
              </w:rPr>
              <w:t xml:space="preserve"> Corbusier à Roquebrune-Cap-Martin</w:t>
            </w:r>
          </w:p>
          <w:p w14:paraId="5E37480B"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Hôtel de Sade à Saint-Rémy-de-Provence</w:t>
            </w:r>
          </w:p>
          <w:p w14:paraId="09D3C942"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Monastère de Saorge</w:t>
            </w:r>
          </w:p>
          <w:p w14:paraId="1CDC94BD" w14:textId="77777777" w:rsidR="00FE1453" w:rsidRPr="00FE1453" w:rsidRDefault="00FE1453" w:rsidP="00684AFF">
            <w:pPr>
              <w:rPr>
                <w:rFonts w:ascii="Gill Sans MT" w:hAnsi="Gill Sans MT"/>
                <w:sz w:val="16"/>
                <w:szCs w:val="16"/>
              </w:rPr>
            </w:pPr>
            <w:r w:rsidRPr="00FE1453">
              <w:rPr>
                <w:rFonts w:ascii="Gill Sans MT" w:hAnsi="Gill Sans MT"/>
                <w:sz w:val="16"/>
                <w:szCs w:val="16"/>
              </w:rPr>
              <w:t>Abbaye du Thoronet</w:t>
            </w:r>
          </w:p>
        </w:tc>
      </w:tr>
    </w:tbl>
    <w:p w14:paraId="7EC46D36" w14:textId="77777777" w:rsidR="00C40852" w:rsidRPr="003D4082" w:rsidRDefault="00C40852" w:rsidP="00C40852">
      <w:pPr>
        <w:pStyle w:val="normalanne"/>
        <w:rPr>
          <w:sz w:val="8"/>
          <w:szCs w:val="20"/>
        </w:rPr>
      </w:pPr>
    </w:p>
    <w:p w14:paraId="509EA4FB" w14:textId="77777777" w:rsidR="0020086D" w:rsidRPr="003D4082" w:rsidRDefault="0020086D">
      <w:pPr>
        <w:rPr>
          <w:rFonts w:ascii="Gill Sans MT" w:hAnsi="Gill Sans MT"/>
        </w:rPr>
      </w:pPr>
    </w:p>
    <w:sectPr w:rsidR="0020086D" w:rsidRPr="003D4082" w:rsidSect="00EA0D20">
      <w:footerReference w:type="default" r:id="rId18"/>
      <w:pgSz w:w="11905" w:h="16837"/>
      <w:pgMar w:top="397" w:right="737" w:bottom="397"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039DA" w14:textId="77777777" w:rsidR="00774CAA" w:rsidRDefault="00774CAA" w:rsidP="002E6636">
      <w:r>
        <w:separator/>
      </w:r>
    </w:p>
  </w:endnote>
  <w:endnote w:type="continuationSeparator" w:id="0">
    <w:p w14:paraId="0B3807B0" w14:textId="77777777" w:rsidR="00774CAA" w:rsidRDefault="00774CAA" w:rsidP="002E6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otham Book">
    <w:altName w:val="Times New Roman"/>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ill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61235"/>
      <w:docPartObj>
        <w:docPartGallery w:val="Page Numbers (Bottom of Page)"/>
        <w:docPartUnique/>
      </w:docPartObj>
    </w:sdtPr>
    <w:sdtEndPr/>
    <w:sdtContent>
      <w:p w14:paraId="4ACDB1BD" w14:textId="77777777" w:rsidR="00EA0D20" w:rsidRDefault="00EA0D20">
        <w:pPr>
          <w:pStyle w:val="Pieddepage"/>
          <w:jc w:val="center"/>
        </w:pPr>
        <w:r>
          <w:fldChar w:fldCharType="begin"/>
        </w:r>
        <w:r>
          <w:instrText xml:space="preserve"> PAGE   \* MERGEFORMAT </w:instrText>
        </w:r>
        <w:r>
          <w:fldChar w:fldCharType="separate"/>
        </w:r>
        <w:r w:rsidR="003278FA">
          <w:rPr>
            <w:noProof/>
          </w:rPr>
          <w:t>3</w:t>
        </w:r>
        <w:r>
          <w:fldChar w:fldCharType="end"/>
        </w:r>
      </w:p>
    </w:sdtContent>
  </w:sdt>
  <w:p w14:paraId="50286D36" w14:textId="77777777" w:rsidR="00EA0D20" w:rsidRDefault="00EA0D2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28A62" w14:textId="77777777" w:rsidR="00774CAA" w:rsidRDefault="00774CAA" w:rsidP="002E6636">
      <w:r>
        <w:separator/>
      </w:r>
    </w:p>
  </w:footnote>
  <w:footnote w:type="continuationSeparator" w:id="0">
    <w:p w14:paraId="28B39C4F" w14:textId="77777777" w:rsidR="00774CAA" w:rsidRDefault="00774CAA" w:rsidP="002E6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3DF"/>
    <w:multiLevelType w:val="hybridMultilevel"/>
    <w:tmpl w:val="069CCC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D429A4"/>
    <w:multiLevelType w:val="hybridMultilevel"/>
    <w:tmpl w:val="88A4792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B56E17"/>
    <w:multiLevelType w:val="multilevel"/>
    <w:tmpl w:val="936E777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3736810"/>
    <w:multiLevelType w:val="hybridMultilevel"/>
    <w:tmpl w:val="17BC10A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E096A81"/>
    <w:multiLevelType w:val="hybridMultilevel"/>
    <w:tmpl w:val="27E610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483FCB"/>
    <w:multiLevelType w:val="hybridMultilevel"/>
    <w:tmpl w:val="296C97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C32766E"/>
    <w:multiLevelType w:val="hybridMultilevel"/>
    <w:tmpl w:val="792E40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DD317F"/>
    <w:multiLevelType w:val="hybridMultilevel"/>
    <w:tmpl w:val="087268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5939207">
    <w:abstractNumId w:val="5"/>
  </w:num>
  <w:num w:numId="2" w16cid:durableId="1399935331">
    <w:abstractNumId w:val="4"/>
  </w:num>
  <w:num w:numId="3" w16cid:durableId="1947345840">
    <w:abstractNumId w:val="0"/>
  </w:num>
  <w:num w:numId="4" w16cid:durableId="1868104761">
    <w:abstractNumId w:val="6"/>
  </w:num>
  <w:num w:numId="5" w16cid:durableId="1578708093">
    <w:abstractNumId w:val="2"/>
  </w:num>
  <w:num w:numId="6" w16cid:durableId="1639529426">
    <w:abstractNumId w:val="1"/>
  </w:num>
  <w:num w:numId="7" w16cid:durableId="1563323582">
    <w:abstractNumId w:val="7"/>
  </w:num>
  <w:num w:numId="8" w16cid:durableId="48505076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38B"/>
    <w:rsid w:val="00000EB1"/>
    <w:rsid w:val="0004096E"/>
    <w:rsid w:val="00066186"/>
    <w:rsid w:val="0008625D"/>
    <w:rsid w:val="000955B4"/>
    <w:rsid w:val="000A6DAF"/>
    <w:rsid w:val="000B09F5"/>
    <w:rsid w:val="000F4D5F"/>
    <w:rsid w:val="0013739B"/>
    <w:rsid w:val="001378B6"/>
    <w:rsid w:val="00140C2D"/>
    <w:rsid w:val="00161CD3"/>
    <w:rsid w:val="001A3CD7"/>
    <w:rsid w:val="001D7367"/>
    <w:rsid w:val="0020086D"/>
    <w:rsid w:val="002227B4"/>
    <w:rsid w:val="00256F45"/>
    <w:rsid w:val="00264EDA"/>
    <w:rsid w:val="00282DE2"/>
    <w:rsid w:val="002C68FC"/>
    <w:rsid w:val="002D0C7F"/>
    <w:rsid w:val="002E52D4"/>
    <w:rsid w:val="002E6636"/>
    <w:rsid w:val="002F0CAA"/>
    <w:rsid w:val="002F13AA"/>
    <w:rsid w:val="003278FA"/>
    <w:rsid w:val="00370F23"/>
    <w:rsid w:val="00396EDD"/>
    <w:rsid w:val="00397C06"/>
    <w:rsid w:val="003A3069"/>
    <w:rsid w:val="003B1AB8"/>
    <w:rsid w:val="003C468E"/>
    <w:rsid w:val="003D4082"/>
    <w:rsid w:val="003D52C0"/>
    <w:rsid w:val="003E77F0"/>
    <w:rsid w:val="004200BA"/>
    <w:rsid w:val="004274F1"/>
    <w:rsid w:val="00456799"/>
    <w:rsid w:val="00460670"/>
    <w:rsid w:val="00481F7E"/>
    <w:rsid w:val="00496E80"/>
    <w:rsid w:val="004E240F"/>
    <w:rsid w:val="0052009D"/>
    <w:rsid w:val="00531C06"/>
    <w:rsid w:val="0057059C"/>
    <w:rsid w:val="005C20E2"/>
    <w:rsid w:val="005E7E70"/>
    <w:rsid w:val="005F46D7"/>
    <w:rsid w:val="00614753"/>
    <w:rsid w:val="00621FC9"/>
    <w:rsid w:val="0064106E"/>
    <w:rsid w:val="00645669"/>
    <w:rsid w:val="00650A5A"/>
    <w:rsid w:val="006726C2"/>
    <w:rsid w:val="006A4669"/>
    <w:rsid w:val="006A713F"/>
    <w:rsid w:val="006A7F83"/>
    <w:rsid w:val="006B6D30"/>
    <w:rsid w:val="006C7482"/>
    <w:rsid w:val="006F7A60"/>
    <w:rsid w:val="007125EA"/>
    <w:rsid w:val="00774CAA"/>
    <w:rsid w:val="007A238B"/>
    <w:rsid w:val="007C5E0F"/>
    <w:rsid w:val="0083199E"/>
    <w:rsid w:val="00850944"/>
    <w:rsid w:val="00892A16"/>
    <w:rsid w:val="00894964"/>
    <w:rsid w:val="008A28B3"/>
    <w:rsid w:val="008E185E"/>
    <w:rsid w:val="00947314"/>
    <w:rsid w:val="00947B05"/>
    <w:rsid w:val="009B19F5"/>
    <w:rsid w:val="009B57D2"/>
    <w:rsid w:val="009E529B"/>
    <w:rsid w:val="00A10661"/>
    <w:rsid w:val="00A3641E"/>
    <w:rsid w:val="00A83ED9"/>
    <w:rsid w:val="00AA4D24"/>
    <w:rsid w:val="00AA6441"/>
    <w:rsid w:val="00AC3DA5"/>
    <w:rsid w:val="00AF6720"/>
    <w:rsid w:val="00B050A9"/>
    <w:rsid w:val="00B266C7"/>
    <w:rsid w:val="00BA0786"/>
    <w:rsid w:val="00BD5568"/>
    <w:rsid w:val="00C31A4E"/>
    <w:rsid w:val="00C33438"/>
    <w:rsid w:val="00C40852"/>
    <w:rsid w:val="00C809BB"/>
    <w:rsid w:val="00CB17BA"/>
    <w:rsid w:val="00CD3D38"/>
    <w:rsid w:val="00D105FD"/>
    <w:rsid w:val="00D524AC"/>
    <w:rsid w:val="00D66FA4"/>
    <w:rsid w:val="00D97E99"/>
    <w:rsid w:val="00DE5589"/>
    <w:rsid w:val="00DE5790"/>
    <w:rsid w:val="00DF354B"/>
    <w:rsid w:val="00E14E68"/>
    <w:rsid w:val="00E63A6F"/>
    <w:rsid w:val="00E73D20"/>
    <w:rsid w:val="00EA0D20"/>
    <w:rsid w:val="00EE298B"/>
    <w:rsid w:val="00F04CFB"/>
    <w:rsid w:val="00F16EC9"/>
    <w:rsid w:val="00F25BD2"/>
    <w:rsid w:val="00F50FA2"/>
    <w:rsid w:val="00F82E2C"/>
    <w:rsid w:val="00F840A9"/>
    <w:rsid w:val="00FC3F50"/>
    <w:rsid w:val="00FE1453"/>
    <w:rsid w:val="00FF6C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A7BF"/>
  <w15:docId w15:val="{950CA76E-EB86-4142-9231-12651530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38B"/>
    <w:pPr>
      <w:widowControl w:val="0"/>
      <w:suppressAutoHyphens/>
      <w:autoSpaceDE w:val="0"/>
      <w:spacing w:after="0" w:line="240" w:lineRule="auto"/>
    </w:pPr>
    <w:rPr>
      <w:rFonts w:ascii="Arial" w:eastAsia="Arial" w:hAnsi="Arial" w:cs="Arial"/>
      <w:sz w:val="20"/>
      <w:szCs w:val="20"/>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tte1">
    <w:name w:val="En-tête1"/>
    <w:basedOn w:val="Normal"/>
    <w:rsid w:val="007A238B"/>
    <w:pPr>
      <w:tabs>
        <w:tab w:val="center" w:pos="4818"/>
        <w:tab w:val="right" w:pos="9637"/>
      </w:tabs>
    </w:pPr>
    <w:rPr>
      <w:sz w:val="24"/>
      <w:szCs w:val="24"/>
    </w:rPr>
  </w:style>
  <w:style w:type="paragraph" w:customStyle="1" w:styleId="TableContents">
    <w:name w:val="Table Contents"/>
    <w:basedOn w:val="Normal"/>
    <w:rsid w:val="007A238B"/>
    <w:rPr>
      <w:sz w:val="24"/>
      <w:szCs w:val="24"/>
    </w:rPr>
  </w:style>
  <w:style w:type="paragraph" w:styleId="Corpsdetexte2">
    <w:name w:val="Body Text 2"/>
    <w:basedOn w:val="Normal"/>
    <w:link w:val="Corpsdetexte2Car"/>
    <w:rsid w:val="007A238B"/>
    <w:pPr>
      <w:widowControl/>
      <w:suppressAutoHyphens w:val="0"/>
      <w:overflowPunct w:val="0"/>
      <w:autoSpaceDN w:val="0"/>
      <w:adjustRightInd w:val="0"/>
      <w:spacing w:line="240" w:lineRule="exact"/>
      <w:jc w:val="both"/>
      <w:textAlignment w:val="baseline"/>
    </w:pPr>
    <w:rPr>
      <w:rFonts w:ascii="Courier New" w:eastAsia="Times New Roman" w:hAnsi="Courier New" w:cs="Times New Roman"/>
      <w:lang w:eastAsia="fr-FR" w:bidi="ar-SA"/>
    </w:rPr>
  </w:style>
  <w:style w:type="character" w:customStyle="1" w:styleId="Corpsdetexte2Car">
    <w:name w:val="Corps de texte 2 Car"/>
    <w:basedOn w:val="Policepardfaut"/>
    <w:link w:val="Corpsdetexte2"/>
    <w:rsid w:val="007A238B"/>
    <w:rPr>
      <w:rFonts w:ascii="Courier New" w:eastAsia="Times New Roman" w:hAnsi="Courier New" w:cs="Times New Roman"/>
      <w:sz w:val="20"/>
      <w:szCs w:val="20"/>
      <w:lang w:eastAsia="fr-FR"/>
    </w:rPr>
  </w:style>
  <w:style w:type="character" w:styleId="Lienhypertexte">
    <w:name w:val="Hyperlink"/>
    <w:basedOn w:val="Policepardfaut"/>
    <w:uiPriority w:val="99"/>
    <w:rsid w:val="007A238B"/>
    <w:rPr>
      <w:color w:val="0000FF"/>
      <w:u w:val="single"/>
    </w:rPr>
  </w:style>
  <w:style w:type="paragraph" w:styleId="Pieddepage">
    <w:name w:val="footer"/>
    <w:basedOn w:val="Normal"/>
    <w:link w:val="PieddepageCar"/>
    <w:unhideWhenUsed/>
    <w:rsid w:val="007A238B"/>
    <w:pPr>
      <w:tabs>
        <w:tab w:val="center" w:pos="4536"/>
        <w:tab w:val="right" w:pos="9072"/>
      </w:tabs>
    </w:pPr>
    <w:rPr>
      <w:rFonts w:cs="Mangal"/>
      <w:szCs w:val="18"/>
    </w:rPr>
  </w:style>
  <w:style w:type="character" w:customStyle="1" w:styleId="PieddepageCar">
    <w:name w:val="Pied de page Car"/>
    <w:basedOn w:val="Policepardfaut"/>
    <w:link w:val="Pieddepage"/>
    <w:rsid w:val="007A238B"/>
    <w:rPr>
      <w:rFonts w:ascii="Arial" w:eastAsia="Arial" w:hAnsi="Arial" w:cs="Mangal"/>
      <w:sz w:val="20"/>
      <w:szCs w:val="18"/>
      <w:lang w:eastAsia="hi-IN" w:bidi="hi-IN"/>
    </w:rPr>
  </w:style>
  <w:style w:type="paragraph" w:styleId="Textedebulles">
    <w:name w:val="Balloon Text"/>
    <w:basedOn w:val="Normal"/>
    <w:link w:val="TextedebullesCar"/>
    <w:uiPriority w:val="99"/>
    <w:semiHidden/>
    <w:unhideWhenUsed/>
    <w:rsid w:val="007A238B"/>
    <w:rPr>
      <w:rFonts w:ascii="Tahoma" w:hAnsi="Tahoma" w:cs="Mangal"/>
      <w:sz w:val="16"/>
      <w:szCs w:val="14"/>
    </w:rPr>
  </w:style>
  <w:style w:type="character" w:customStyle="1" w:styleId="TextedebullesCar">
    <w:name w:val="Texte de bulles Car"/>
    <w:basedOn w:val="Policepardfaut"/>
    <w:link w:val="Textedebulles"/>
    <w:uiPriority w:val="99"/>
    <w:semiHidden/>
    <w:rsid w:val="007A238B"/>
    <w:rPr>
      <w:rFonts w:ascii="Tahoma" w:eastAsia="Arial" w:hAnsi="Tahoma" w:cs="Mangal"/>
      <w:sz w:val="16"/>
      <w:szCs w:val="14"/>
      <w:lang w:eastAsia="hi-IN" w:bidi="hi-IN"/>
    </w:rPr>
  </w:style>
  <w:style w:type="paragraph" w:styleId="Paragraphedeliste">
    <w:name w:val="List Paragraph"/>
    <w:basedOn w:val="Normal"/>
    <w:uiPriority w:val="34"/>
    <w:qFormat/>
    <w:rsid w:val="001D7367"/>
    <w:pPr>
      <w:ind w:left="720"/>
      <w:contextualSpacing/>
    </w:pPr>
    <w:rPr>
      <w:rFonts w:cs="Mangal"/>
      <w:szCs w:val="18"/>
    </w:rPr>
  </w:style>
  <w:style w:type="character" w:styleId="lev">
    <w:name w:val="Strong"/>
    <w:basedOn w:val="Policepardfaut"/>
    <w:uiPriority w:val="22"/>
    <w:qFormat/>
    <w:rsid w:val="0052009D"/>
    <w:rPr>
      <w:b/>
      <w:bCs/>
    </w:rPr>
  </w:style>
  <w:style w:type="paragraph" w:customStyle="1" w:styleId="normalanne">
    <w:name w:val="normal anne"/>
    <w:basedOn w:val="Normal"/>
    <w:link w:val="normalanneCar"/>
    <w:qFormat/>
    <w:rsid w:val="00C40852"/>
    <w:pPr>
      <w:widowControl/>
      <w:suppressAutoHyphens w:val="0"/>
      <w:autoSpaceDE/>
      <w:contextualSpacing/>
      <w:jc w:val="both"/>
    </w:pPr>
    <w:rPr>
      <w:rFonts w:ascii="Gill Sans MT" w:eastAsia="Times New Roman" w:hAnsi="Gill Sans MT" w:cs="Gotham Book"/>
      <w:color w:val="000000"/>
      <w:sz w:val="24"/>
      <w:szCs w:val="24"/>
      <w:lang w:eastAsia="fr-FR" w:bidi="ar-SA"/>
    </w:rPr>
  </w:style>
  <w:style w:type="character" w:customStyle="1" w:styleId="normalanneCar">
    <w:name w:val="normal anne Car"/>
    <w:basedOn w:val="Policepardfaut"/>
    <w:link w:val="normalanne"/>
    <w:rsid w:val="00C40852"/>
    <w:rPr>
      <w:rFonts w:ascii="Gill Sans MT" w:eastAsia="Times New Roman" w:hAnsi="Gill Sans MT" w:cs="Gotham Book"/>
      <w:color w:val="000000"/>
      <w:sz w:val="24"/>
      <w:szCs w:val="24"/>
      <w:lang w:eastAsia="fr-FR"/>
    </w:rPr>
  </w:style>
  <w:style w:type="table" w:customStyle="1" w:styleId="Grilledutableau3">
    <w:name w:val="Grille du tableau3"/>
    <w:basedOn w:val="TableauNormal"/>
    <w:next w:val="Grilledutableau"/>
    <w:uiPriority w:val="59"/>
    <w:rsid w:val="00C40852"/>
    <w:pPr>
      <w:spacing w:after="0" w:line="240" w:lineRule="auto"/>
    </w:pPr>
    <w:rPr>
      <w:rFonts w:ascii="Times New Roman" w:eastAsia="Times New Roman" w:hAnsi="Times New Roman" w:cs="Times New Roman"/>
      <w:sz w:val="20"/>
      <w:szCs w:val="20"/>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lledutableau">
    <w:name w:val="Table Grid"/>
    <w:basedOn w:val="TableauNormal"/>
    <w:rsid w:val="00C40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
    <w:name w:val="Corps de Texte"/>
    <w:link w:val="CorpsdeTexteCar"/>
    <w:rsid w:val="00D66FA4"/>
    <w:pPr>
      <w:spacing w:after="60" w:line="240" w:lineRule="auto"/>
      <w:jc w:val="both"/>
    </w:pPr>
    <w:rPr>
      <w:rFonts w:ascii="Tahoma" w:eastAsia="Times New Roman" w:hAnsi="Tahoma" w:cs="Times New Roman"/>
      <w:sz w:val="20"/>
      <w:szCs w:val="20"/>
      <w:lang w:eastAsia="fr-FR"/>
    </w:rPr>
  </w:style>
  <w:style w:type="character" w:customStyle="1" w:styleId="CorpsdeTexteCar">
    <w:name w:val="Corps de Texte Car"/>
    <w:link w:val="CorpsdeTexte"/>
    <w:rsid w:val="00D66FA4"/>
    <w:rPr>
      <w:rFonts w:ascii="Tahoma" w:eastAsia="Times New Roman" w:hAnsi="Tahoma" w:cs="Times New Roman"/>
      <w:sz w:val="20"/>
      <w:szCs w:val="20"/>
      <w:lang w:eastAsia="fr-FR"/>
    </w:rPr>
  </w:style>
  <w:style w:type="paragraph" w:styleId="NormalWeb">
    <w:name w:val="Normal (Web)"/>
    <w:basedOn w:val="Normal"/>
    <w:uiPriority w:val="99"/>
    <w:semiHidden/>
    <w:unhideWhenUsed/>
    <w:rsid w:val="0013739B"/>
    <w:pPr>
      <w:widowControl/>
      <w:suppressAutoHyphens w:val="0"/>
      <w:autoSpaceDE/>
      <w:spacing w:before="100" w:beforeAutospacing="1" w:after="142" w:line="288" w:lineRule="auto"/>
    </w:pPr>
    <w:rPr>
      <w:rFonts w:ascii="Times New Roman" w:eastAsiaTheme="minorHAnsi" w:hAnsi="Times New Roman" w:cs="Times New Roman"/>
      <w:color w:val="000000"/>
      <w:sz w:val="24"/>
      <w:szCs w:val="24"/>
      <w:lang w:eastAsia="fr-FR" w:bidi="ar-SA"/>
    </w:rPr>
  </w:style>
  <w:style w:type="character" w:styleId="Lienhypertextesuivivisit">
    <w:name w:val="FollowedHyperlink"/>
    <w:basedOn w:val="Policepardfaut"/>
    <w:uiPriority w:val="99"/>
    <w:semiHidden/>
    <w:unhideWhenUsed/>
    <w:rsid w:val="0057059C"/>
    <w:rPr>
      <w:color w:val="800080" w:themeColor="followedHyperlink"/>
      <w:u w:val="single"/>
    </w:rPr>
  </w:style>
  <w:style w:type="paragraph" w:styleId="Corpsdetexte0">
    <w:name w:val="Body Text"/>
    <w:basedOn w:val="Normal"/>
    <w:link w:val="CorpsdetexteCar0"/>
    <w:uiPriority w:val="99"/>
    <w:unhideWhenUsed/>
    <w:rsid w:val="008E185E"/>
    <w:pPr>
      <w:spacing w:after="120"/>
    </w:pPr>
    <w:rPr>
      <w:rFonts w:cs="Mangal"/>
      <w:szCs w:val="18"/>
    </w:rPr>
  </w:style>
  <w:style w:type="character" w:customStyle="1" w:styleId="CorpsdetexteCar0">
    <w:name w:val="Corps de texte Car"/>
    <w:basedOn w:val="Policepardfaut"/>
    <w:link w:val="Corpsdetexte0"/>
    <w:uiPriority w:val="99"/>
    <w:rsid w:val="008E185E"/>
    <w:rPr>
      <w:rFonts w:ascii="Arial" w:eastAsia="Arial" w:hAnsi="Arial" w:cs="Mangal"/>
      <w:sz w:val="20"/>
      <w:szCs w:val="18"/>
      <w:lang w:eastAsia="hi-IN" w:bidi="hi-IN"/>
    </w:rPr>
  </w:style>
  <w:style w:type="paragraph" w:customStyle="1" w:styleId="Contenudetableau">
    <w:name w:val="Contenu de tableau"/>
    <w:basedOn w:val="Normal"/>
    <w:qFormat/>
    <w:rsid w:val="00F82E2C"/>
    <w:pPr>
      <w:suppressLineNumbers/>
      <w:autoSpaceDE/>
    </w:pPr>
    <w:rPr>
      <w:sz w:val="24"/>
      <w:szCs w:val="24"/>
    </w:rPr>
  </w:style>
  <w:style w:type="character" w:customStyle="1" w:styleId="LienInternet">
    <w:name w:val="Lien Internet"/>
    <w:basedOn w:val="Policepardfaut"/>
    <w:rsid w:val="00F82E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991837">
      <w:bodyDiv w:val="1"/>
      <w:marLeft w:val="0"/>
      <w:marRight w:val="0"/>
      <w:marTop w:val="0"/>
      <w:marBottom w:val="0"/>
      <w:divBdr>
        <w:top w:val="none" w:sz="0" w:space="0" w:color="auto"/>
        <w:left w:val="none" w:sz="0" w:space="0" w:color="auto"/>
        <w:bottom w:val="none" w:sz="0" w:space="0" w:color="auto"/>
        <w:right w:val="none" w:sz="0" w:space="0" w:color="auto"/>
      </w:divBdr>
      <w:divsChild>
        <w:div w:id="287318845">
          <w:marLeft w:val="547"/>
          <w:marRight w:val="0"/>
          <w:marTop w:val="0"/>
          <w:marBottom w:val="0"/>
          <w:divBdr>
            <w:top w:val="none" w:sz="0" w:space="0" w:color="auto"/>
            <w:left w:val="none" w:sz="0" w:space="0" w:color="auto"/>
            <w:bottom w:val="none" w:sz="0" w:space="0" w:color="auto"/>
            <w:right w:val="none" w:sz="0" w:space="0" w:color="auto"/>
          </w:divBdr>
        </w:div>
        <w:div w:id="1565140441">
          <w:marLeft w:val="547"/>
          <w:marRight w:val="0"/>
          <w:marTop w:val="0"/>
          <w:marBottom w:val="0"/>
          <w:divBdr>
            <w:top w:val="none" w:sz="0" w:space="0" w:color="auto"/>
            <w:left w:val="none" w:sz="0" w:space="0" w:color="auto"/>
            <w:bottom w:val="none" w:sz="0" w:space="0" w:color="auto"/>
            <w:right w:val="none" w:sz="0" w:space="0" w:color="auto"/>
          </w:divBdr>
        </w:div>
        <w:div w:id="223565552">
          <w:marLeft w:val="547"/>
          <w:marRight w:val="0"/>
          <w:marTop w:val="0"/>
          <w:marBottom w:val="0"/>
          <w:divBdr>
            <w:top w:val="none" w:sz="0" w:space="0" w:color="auto"/>
            <w:left w:val="none" w:sz="0" w:space="0" w:color="auto"/>
            <w:bottom w:val="none" w:sz="0" w:space="0" w:color="auto"/>
            <w:right w:val="none" w:sz="0" w:space="0" w:color="auto"/>
          </w:divBdr>
        </w:div>
        <w:div w:id="1524173793">
          <w:marLeft w:val="547"/>
          <w:marRight w:val="0"/>
          <w:marTop w:val="0"/>
          <w:marBottom w:val="0"/>
          <w:divBdr>
            <w:top w:val="none" w:sz="0" w:space="0" w:color="auto"/>
            <w:left w:val="none" w:sz="0" w:space="0" w:color="auto"/>
            <w:bottom w:val="none" w:sz="0" w:space="0" w:color="auto"/>
            <w:right w:val="none" w:sz="0" w:space="0" w:color="auto"/>
          </w:divBdr>
        </w:div>
        <w:div w:id="1420567574">
          <w:marLeft w:val="547"/>
          <w:marRight w:val="0"/>
          <w:marTop w:val="0"/>
          <w:marBottom w:val="0"/>
          <w:divBdr>
            <w:top w:val="none" w:sz="0" w:space="0" w:color="auto"/>
            <w:left w:val="none" w:sz="0" w:space="0" w:color="auto"/>
            <w:bottom w:val="none" w:sz="0" w:space="0" w:color="auto"/>
            <w:right w:val="none" w:sz="0" w:space="0" w:color="auto"/>
          </w:divBdr>
        </w:div>
        <w:div w:id="1832022134">
          <w:marLeft w:val="547"/>
          <w:marRight w:val="0"/>
          <w:marTop w:val="0"/>
          <w:marBottom w:val="0"/>
          <w:divBdr>
            <w:top w:val="none" w:sz="0" w:space="0" w:color="auto"/>
            <w:left w:val="none" w:sz="0" w:space="0" w:color="auto"/>
            <w:bottom w:val="none" w:sz="0" w:space="0" w:color="auto"/>
            <w:right w:val="none" w:sz="0" w:space="0" w:color="auto"/>
          </w:divBdr>
        </w:div>
      </w:divsChild>
    </w:div>
    <w:div w:id="677385086">
      <w:bodyDiv w:val="1"/>
      <w:marLeft w:val="0"/>
      <w:marRight w:val="0"/>
      <w:marTop w:val="0"/>
      <w:marBottom w:val="0"/>
      <w:divBdr>
        <w:top w:val="none" w:sz="0" w:space="0" w:color="auto"/>
        <w:left w:val="none" w:sz="0" w:space="0" w:color="auto"/>
        <w:bottom w:val="none" w:sz="0" w:space="0" w:color="auto"/>
        <w:right w:val="none" w:sz="0" w:space="0" w:color="auto"/>
      </w:divBdr>
      <w:divsChild>
        <w:div w:id="109588690">
          <w:marLeft w:val="547"/>
          <w:marRight w:val="0"/>
          <w:marTop w:val="0"/>
          <w:marBottom w:val="0"/>
          <w:divBdr>
            <w:top w:val="none" w:sz="0" w:space="0" w:color="auto"/>
            <w:left w:val="none" w:sz="0" w:space="0" w:color="auto"/>
            <w:bottom w:val="none" w:sz="0" w:space="0" w:color="auto"/>
            <w:right w:val="none" w:sz="0" w:space="0" w:color="auto"/>
          </w:divBdr>
        </w:div>
        <w:div w:id="193273683">
          <w:marLeft w:val="547"/>
          <w:marRight w:val="0"/>
          <w:marTop w:val="0"/>
          <w:marBottom w:val="0"/>
          <w:divBdr>
            <w:top w:val="none" w:sz="0" w:space="0" w:color="auto"/>
            <w:left w:val="none" w:sz="0" w:space="0" w:color="auto"/>
            <w:bottom w:val="none" w:sz="0" w:space="0" w:color="auto"/>
            <w:right w:val="none" w:sz="0" w:space="0" w:color="auto"/>
          </w:divBdr>
        </w:div>
        <w:div w:id="1293243909">
          <w:marLeft w:val="547"/>
          <w:marRight w:val="0"/>
          <w:marTop w:val="0"/>
          <w:marBottom w:val="0"/>
          <w:divBdr>
            <w:top w:val="none" w:sz="0" w:space="0" w:color="auto"/>
            <w:left w:val="none" w:sz="0" w:space="0" w:color="auto"/>
            <w:bottom w:val="none" w:sz="0" w:space="0" w:color="auto"/>
            <w:right w:val="none" w:sz="0" w:space="0" w:color="auto"/>
          </w:divBdr>
        </w:div>
        <w:div w:id="464471493">
          <w:marLeft w:val="547"/>
          <w:marRight w:val="0"/>
          <w:marTop w:val="0"/>
          <w:marBottom w:val="0"/>
          <w:divBdr>
            <w:top w:val="none" w:sz="0" w:space="0" w:color="auto"/>
            <w:left w:val="none" w:sz="0" w:space="0" w:color="auto"/>
            <w:bottom w:val="none" w:sz="0" w:space="0" w:color="auto"/>
            <w:right w:val="none" w:sz="0" w:space="0" w:color="auto"/>
          </w:divBdr>
        </w:div>
      </w:divsChild>
    </w:div>
    <w:div w:id="1059398378">
      <w:bodyDiv w:val="1"/>
      <w:marLeft w:val="0"/>
      <w:marRight w:val="0"/>
      <w:marTop w:val="0"/>
      <w:marBottom w:val="0"/>
      <w:divBdr>
        <w:top w:val="none" w:sz="0" w:space="0" w:color="auto"/>
        <w:left w:val="none" w:sz="0" w:space="0" w:color="auto"/>
        <w:bottom w:val="none" w:sz="0" w:space="0" w:color="auto"/>
        <w:right w:val="none" w:sz="0" w:space="0" w:color="auto"/>
      </w:divBdr>
    </w:div>
    <w:div w:id="1096632600">
      <w:bodyDiv w:val="1"/>
      <w:marLeft w:val="0"/>
      <w:marRight w:val="0"/>
      <w:marTop w:val="0"/>
      <w:marBottom w:val="0"/>
      <w:divBdr>
        <w:top w:val="none" w:sz="0" w:space="0" w:color="auto"/>
        <w:left w:val="none" w:sz="0" w:space="0" w:color="auto"/>
        <w:bottom w:val="none" w:sz="0" w:space="0" w:color="auto"/>
        <w:right w:val="none" w:sz="0" w:space="0" w:color="auto"/>
      </w:divBdr>
    </w:div>
    <w:div w:id="1105687133">
      <w:bodyDiv w:val="1"/>
      <w:marLeft w:val="0"/>
      <w:marRight w:val="0"/>
      <w:marTop w:val="0"/>
      <w:marBottom w:val="0"/>
      <w:divBdr>
        <w:top w:val="none" w:sz="0" w:space="0" w:color="auto"/>
        <w:left w:val="none" w:sz="0" w:space="0" w:color="auto"/>
        <w:bottom w:val="none" w:sz="0" w:space="0" w:color="auto"/>
        <w:right w:val="none" w:sz="0" w:space="0" w:color="auto"/>
      </w:divBdr>
      <w:divsChild>
        <w:div w:id="1685589034">
          <w:marLeft w:val="0"/>
          <w:marRight w:val="0"/>
          <w:marTop w:val="0"/>
          <w:marBottom w:val="0"/>
          <w:divBdr>
            <w:top w:val="none" w:sz="0" w:space="0" w:color="auto"/>
            <w:left w:val="none" w:sz="0" w:space="0" w:color="auto"/>
            <w:bottom w:val="none" w:sz="0" w:space="0" w:color="auto"/>
            <w:right w:val="none" w:sz="0" w:space="0" w:color="auto"/>
          </w:divBdr>
          <w:divsChild>
            <w:div w:id="1893541183">
              <w:marLeft w:val="2100"/>
              <w:marRight w:val="0"/>
              <w:marTop w:val="0"/>
              <w:marBottom w:val="0"/>
              <w:divBdr>
                <w:top w:val="none" w:sz="0" w:space="0" w:color="auto"/>
                <w:left w:val="none" w:sz="0" w:space="0" w:color="auto"/>
                <w:bottom w:val="none" w:sz="0" w:space="0" w:color="auto"/>
                <w:right w:val="none" w:sz="0" w:space="0" w:color="auto"/>
              </w:divBdr>
              <w:divsChild>
                <w:div w:id="983050599">
                  <w:marLeft w:val="0"/>
                  <w:marRight w:val="0"/>
                  <w:marTop w:val="0"/>
                  <w:marBottom w:val="0"/>
                  <w:divBdr>
                    <w:top w:val="none" w:sz="0" w:space="0" w:color="auto"/>
                    <w:left w:val="none" w:sz="0" w:space="0" w:color="auto"/>
                    <w:bottom w:val="none" w:sz="0" w:space="0" w:color="auto"/>
                    <w:right w:val="none" w:sz="0" w:space="0" w:color="auto"/>
                  </w:divBdr>
                  <w:divsChild>
                    <w:div w:id="1684362394">
                      <w:marLeft w:val="0"/>
                      <w:marRight w:val="0"/>
                      <w:marTop w:val="0"/>
                      <w:marBottom w:val="0"/>
                      <w:divBdr>
                        <w:top w:val="none" w:sz="0" w:space="0" w:color="auto"/>
                        <w:left w:val="none" w:sz="0" w:space="0" w:color="auto"/>
                        <w:bottom w:val="none" w:sz="0" w:space="0" w:color="auto"/>
                        <w:right w:val="none" w:sz="0" w:space="0" w:color="auto"/>
                      </w:divBdr>
                      <w:divsChild>
                        <w:div w:id="738090664">
                          <w:marLeft w:val="0"/>
                          <w:marRight w:val="0"/>
                          <w:marTop w:val="0"/>
                          <w:marBottom w:val="0"/>
                          <w:divBdr>
                            <w:top w:val="none" w:sz="0" w:space="0" w:color="auto"/>
                            <w:left w:val="none" w:sz="0" w:space="0" w:color="auto"/>
                            <w:bottom w:val="none" w:sz="0" w:space="0" w:color="auto"/>
                            <w:right w:val="none" w:sz="0" w:space="0" w:color="auto"/>
                          </w:divBdr>
                          <w:divsChild>
                            <w:div w:id="117869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707100">
      <w:bodyDiv w:val="1"/>
      <w:marLeft w:val="0"/>
      <w:marRight w:val="0"/>
      <w:marTop w:val="0"/>
      <w:marBottom w:val="0"/>
      <w:divBdr>
        <w:top w:val="none" w:sz="0" w:space="0" w:color="auto"/>
        <w:left w:val="none" w:sz="0" w:space="0" w:color="auto"/>
        <w:bottom w:val="none" w:sz="0" w:space="0" w:color="auto"/>
        <w:right w:val="none" w:sz="0" w:space="0" w:color="auto"/>
      </w:divBdr>
      <w:divsChild>
        <w:div w:id="911813384">
          <w:marLeft w:val="547"/>
          <w:marRight w:val="0"/>
          <w:marTop w:val="0"/>
          <w:marBottom w:val="0"/>
          <w:divBdr>
            <w:top w:val="none" w:sz="0" w:space="0" w:color="auto"/>
            <w:left w:val="none" w:sz="0" w:space="0" w:color="auto"/>
            <w:bottom w:val="none" w:sz="0" w:space="0" w:color="auto"/>
            <w:right w:val="none" w:sz="0" w:space="0" w:color="auto"/>
          </w:divBdr>
        </w:div>
        <w:div w:id="2019769831">
          <w:marLeft w:val="547"/>
          <w:marRight w:val="0"/>
          <w:marTop w:val="0"/>
          <w:marBottom w:val="0"/>
          <w:divBdr>
            <w:top w:val="none" w:sz="0" w:space="0" w:color="auto"/>
            <w:left w:val="none" w:sz="0" w:space="0" w:color="auto"/>
            <w:bottom w:val="none" w:sz="0" w:space="0" w:color="auto"/>
            <w:right w:val="none" w:sz="0" w:space="0" w:color="auto"/>
          </w:divBdr>
        </w:div>
        <w:div w:id="1625037512">
          <w:marLeft w:val="547"/>
          <w:marRight w:val="0"/>
          <w:marTop w:val="0"/>
          <w:marBottom w:val="0"/>
          <w:divBdr>
            <w:top w:val="none" w:sz="0" w:space="0" w:color="auto"/>
            <w:left w:val="none" w:sz="0" w:space="0" w:color="auto"/>
            <w:bottom w:val="none" w:sz="0" w:space="0" w:color="auto"/>
            <w:right w:val="none" w:sz="0" w:space="0" w:color="auto"/>
          </w:divBdr>
        </w:div>
        <w:div w:id="1924365687">
          <w:marLeft w:val="547"/>
          <w:marRight w:val="0"/>
          <w:marTop w:val="0"/>
          <w:marBottom w:val="0"/>
          <w:divBdr>
            <w:top w:val="none" w:sz="0" w:space="0" w:color="auto"/>
            <w:left w:val="none" w:sz="0" w:space="0" w:color="auto"/>
            <w:bottom w:val="none" w:sz="0" w:space="0" w:color="auto"/>
            <w:right w:val="none" w:sz="0" w:space="0" w:color="auto"/>
          </w:divBdr>
        </w:div>
        <w:div w:id="2060279357">
          <w:marLeft w:val="547"/>
          <w:marRight w:val="0"/>
          <w:marTop w:val="0"/>
          <w:marBottom w:val="0"/>
          <w:divBdr>
            <w:top w:val="none" w:sz="0" w:space="0" w:color="auto"/>
            <w:left w:val="none" w:sz="0" w:space="0" w:color="auto"/>
            <w:bottom w:val="none" w:sz="0" w:space="0" w:color="auto"/>
            <w:right w:val="none" w:sz="0" w:space="0" w:color="auto"/>
          </w:divBdr>
        </w:div>
        <w:div w:id="1888226794">
          <w:marLeft w:val="547"/>
          <w:marRight w:val="0"/>
          <w:marTop w:val="0"/>
          <w:marBottom w:val="0"/>
          <w:divBdr>
            <w:top w:val="none" w:sz="0" w:space="0" w:color="auto"/>
            <w:left w:val="none" w:sz="0" w:space="0" w:color="auto"/>
            <w:bottom w:val="none" w:sz="0" w:space="0" w:color="auto"/>
            <w:right w:val="none" w:sz="0" w:space="0" w:color="auto"/>
          </w:divBdr>
        </w:div>
        <w:div w:id="1396196328">
          <w:marLeft w:val="547"/>
          <w:marRight w:val="0"/>
          <w:marTop w:val="0"/>
          <w:marBottom w:val="0"/>
          <w:divBdr>
            <w:top w:val="none" w:sz="0" w:space="0" w:color="auto"/>
            <w:left w:val="none" w:sz="0" w:space="0" w:color="auto"/>
            <w:bottom w:val="none" w:sz="0" w:space="0" w:color="auto"/>
            <w:right w:val="none" w:sz="0" w:space="0" w:color="auto"/>
          </w:divBdr>
        </w:div>
        <w:div w:id="1172570812">
          <w:marLeft w:val="547"/>
          <w:marRight w:val="0"/>
          <w:marTop w:val="0"/>
          <w:marBottom w:val="0"/>
          <w:divBdr>
            <w:top w:val="none" w:sz="0" w:space="0" w:color="auto"/>
            <w:left w:val="none" w:sz="0" w:space="0" w:color="auto"/>
            <w:bottom w:val="none" w:sz="0" w:space="0" w:color="auto"/>
            <w:right w:val="none" w:sz="0" w:space="0" w:color="auto"/>
          </w:divBdr>
        </w:div>
      </w:divsChild>
    </w:div>
    <w:div w:id="194807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a.robin@monuments-nationaux.fr" TargetMode="External"/><Relationship Id="rId13" Type="http://schemas.openxmlformats.org/officeDocument/2006/relationships/hyperlink" Target="http://twitter.com/leCMN"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hyperlink" Target="http://instagram.com/leCMN"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leCMN" TargetMode="External"/><Relationship Id="rId5" Type="http://schemas.openxmlformats.org/officeDocument/2006/relationships/footnotes" Target="footnotes.xml"/><Relationship Id="rId15" Type="http://schemas.openxmlformats.org/officeDocument/2006/relationships/hyperlink" Target="http://www.youtube.com/c/lecmn"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onuments-nationaux.fr/Qui-sommes-nous/Notre-espace-recrutement/Rejoignez-nous" TargetMode="Externa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1487</Words>
  <Characters>8179</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CMN</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sebastien.arnault</dc:creator>
  <cp:lastModifiedBy>Robin Lea</cp:lastModifiedBy>
  <cp:revision>7</cp:revision>
  <cp:lastPrinted>2017-08-30T13:51:00Z</cp:lastPrinted>
  <dcterms:created xsi:type="dcterms:W3CDTF">2022-07-28T12:19:00Z</dcterms:created>
  <dcterms:modified xsi:type="dcterms:W3CDTF">2025-08-07T15:01:00Z</dcterms:modified>
</cp:coreProperties>
</file>